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0" w:name="_GoBack"/>
      <w:bookmarkEnd w:id="0"/>
      <w:r>
        <w:rPr>
          <w:rFonts w:hint="eastAsia" w:ascii="宋体" w:hAnsi="宋体" w:eastAsia="宋体" w:cs="宋体"/>
          <w:b/>
          <w:bCs/>
          <w:sz w:val="44"/>
          <w:szCs w:val="44"/>
        </w:rPr>
        <w:t>承德应用技术职业学院2023年度公开选聘专业技术人员面试公告</w:t>
      </w:r>
    </w:p>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根据《承德应用技术职业学院2023年度公开选聘专业技术人员公告》有关要求，现将面试有关事项公告如下：</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 现场资格审查</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（一）人员范围</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通过初审确认符合报名条件的考生（公告前已接到电话或短信通知确认）。</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（二）时间地点</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1.时间：2023年8月5日（上午9:00-下午16:00）。</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2.地点：承德应用技术职业学院南校区（河北省承德市高新区砖瓦窑村）行政楼三楼311。</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要求:考生应携本人有效期内身份证到现场资格审查，经审查合格后领取《面试通知单》。因特殊原因考生本人不能到现场资格审查的，可出具手写签名并按手印的委托书，委托亲属（亲属需要带本人身份证原件和复印件、考生身份证复印件和委托书）到现场资格审查（审查的资料原件复印件必须齐全）。</w:t>
      </w:r>
    </w:p>
    <w:p>
      <w:pPr>
        <w:adjustRightInd w:val="0"/>
        <w:snapToGrid w:val="0"/>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（三）现场资格审查需要携带的材料</w:t>
      </w:r>
      <w:r>
        <w:rPr>
          <w:rFonts w:hint="eastAsia" w:ascii="仿宋" w:hAnsi="仿宋" w:eastAsia="仿宋" w:cs="仿宋"/>
          <w:sz w:val="32"/>
          <w:szCs w:val="32"/>
        </w:rPr>
        <w:t>（必须按照以下要求提供材料原件和复印件）</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报名表（正反面打印在一张A4纸上）;</w:t>
      </w:r>
    </w:p>
    <w:p>
      <w:pPr>
        <w:adjustRightInd w:val="0"/>
        <w:snapToGrid w:val="0"/>
        <w:spacing w:line="560" w:lineRule="exact"/>
        <w:ind w:firstLine="640" w:firstLineChars="200"/>
        <w:rPr>
          <w:rFonts w:ascii="仿宋" w:hAnsi="仿宋" w:eastAsia="仿宋_GB2312"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本硕博各学习阶段毕业证书、学位证书原件、复印件及各阶段在《中国高等教育学生信息网》查询的有效期内的《教育部学籍在线验证报告》;</w:t>
      </w:r>
      <w:r>
        <w:rPr>
          <w:rFonts w:hint="eastAsia" w:ascii="仿宋_GB2312" w:hAnsi="仿宋_GB2312" w:eastAsia="仿宋_GB2312" w:cs="仿宋_GB2312"/>
          <w:kern w:val="0"/>
          <w:sz w:val="32"/>
          <w:szCs w:val="32"/>
        </w:rPr>
        <w:t>留学人员还需提交各学习阶段的教育部国外学历学位认证书的原件和复印件；</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按照具体选聘要求提供的其他证明原件；</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身份证复印件。</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注意</w:t>
      </w:r>
      <w:r>
        <w:rPr>
          <w:rFonts w:hint="eastAsia" w:ascii="仿宋" w:hAnsi="仿宋" w:eastAsia="仿宋" w:cs="仿宋"/>
          <w:sz w:val="32"/>
          <w:szCs w:val="32"/>
        </w:rPr>
        <w:t>：未按照指定时间、地点和要求参加现场资格审查的考生不发放《面试通知单》，视为自动放弃面试资格。</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 面试</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（一）人员范围</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通过现场资格审查并领取《面试通知单》的考生。</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（二）面试时间和地点</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1.时间：2023年8月12日。当日上午7:00考生开始入闱。</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2.地点：承德应用技术职业学院北校区，具体地址：承德市双桥区大石庙偏岭（市内乘坐13路公交车交警支队下车，步行10分钟即到）。考生进入考区后，由工作人员引导进入考场。</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（三）面试方式</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1.01A--11A、15A--23A、27A--28A岗位采取试讲和问答相结合方式进行，考生备课时间20分钟，试讲10分钟，问答3分钟。面试分值为：试讲70分，问答30分，总分100分。</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2.12A、13A体育类岗位采取实地试讲授课和技能展示相结合的方式进行，考生备课时间20分钟，实地试讲10分钟，实地技能展示5分钟。面试分值为：试讲授课60分，技能展示40分，总分100分。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3.14A美术类专业岗位采取技能展示和问答相结合方式进行，考生在备课室进行技能（美术作品）创作，时间10分钟，作品上注明考生的抽签号（不得写姓名）。技能创作完成后，考生携本人作品到面试室展示并进行3分钟问答。面试分值为：技能展示70分，问答30分，总分100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A、</w:t>
      </w:r>
      <w:r>
        <w:rPr>
          <w:rFonts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A、</w:t>
      </w:r>
      <w:r>
        <w:rPr>
          <w:rFonts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B、</w:t>
      </w:r>
      <w:r>
        <w:rPr>
          <w:rFonts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C、3</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A</w:t>
      </w:r>
      <w:r>
        <w:rPr>
          <w:rFonts w:hint="eastAsia" w:ascii="仿宋" w:hAnsi="仿宋" w:eastAsia="仿宋" w:cs="仿宋"/>
          <w:sz w:val="32"/>
          <w:szCs w:val="32"/>
        </w:rPr>
        <w:t>岗位采取</w:t>
      </w:r>
      <w:r>
        <w:rPr>
          <w:rFonts w:hint="eastAsia" w:ascii="仿宋_GB2312" w:hAnsi="仿宋_GB2312" w:eastAsia="仿宋_GB2312" w:cs="仿宋_GB2312"/>
          <w:kern w:val="0"/>
          <w:sz w:val="32"/>
          <w:szCs w:val="32"/>
        </w:rPr>
        <w:t>公文写作能力测评</w:t>
      </w:r>
      <w:r>
        <w:rPr>
          <w:rFonts w:hint="eastAsia" w:ascii="仿宋" w:hAnsi="仿宋" w:eastAsia="仿宋" w:cs="仿宋"/>
          <w:sz w:val="32"/>
          <w:szCs w:val="32"/>
        </w:rPr>
        <w:t>和结构化面试相结合方式，考生在备课室进行</w:t>
      </w:r>
      <w:r>
        <w:rPr>
          <w:rFonts w:hint="eastAsia" w:ascii="仿宋_GB2312" w:hAnsi="仿宋_GB2312" w:eastAsia="仿宋_GB2312" w:cs="仿宋_GB2312"/>
          <w:kern w:val="0"/>
          <w:sz w:val="32"/>
          <w:szCs w:val="32"/>
        </w:rPr>
        <w:t>公文写作能力测评</w:t>
      </w:r>
      <w:r>
        <w:rPr>
          <w:rFonts w:hint="eastAsia" w:ascii="仿宋" w:hAnsi="仿宋" w:eastAsia="仿宋" w:cs="仿宋"/>
          <w:sz w:val="32"/>
          <w:szCs w:val="32"/>
        </w:rPr>
        <w:t>，时间30分钟，试卷上注明考生抽签号（不得写姓名），</w:t>
      </w:r>
      <w:r>
        <w:rPr>
          <w:rFonts w:hint="eastAsia" w:ascii="仿宋_GB2312" w:hAnsi="仿宋_GB2312" w:eastAsia="仿宋_GB2312" w:cs="仿宋_GB2312"/>
          <w:kern w:val="0"/>
          <w:sz w:val="32"/>
          <w:szCs w:val="32"/>
        </w:rPr>
        <w:t>公文写作能力测评</w:t>
      </w:r>
      <w:r>
        <w:rPr>
          <w:rFonts w:hint="eastAsia" w:ascii="仿宋" w:hAnsi="仿宋" w:eastAsia="仿宋" w:cs="仿宋"/>
          <w:sz w:val="32"/>
          <w:szCs w:val="32"/>
        </w:rPr>
        <w:t>完成后进行结构化面试，时间10分钟。</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考生面试总成绩计算方式为：</w:t>
      </w:r>
      <w:r>
        <w:rPr>
          <w:rFonts w:hint="eastAsia" w:ascii="仿宋_GB2312" w:hAnsi="仿宋_GB2312" w:eastAsia="仿宋_GB2312" w:cs="仿宋_GB2312"/>
          <w:kern w:val="0"/>
          <w:sz w:val="32"/>
          <w:szCs w:val="32"/>
        </w:rPr>
        <w:t>公文写作能力测评</w:t>
      </w:r>
      <w:r>
        <w:rPr>
          <w:rFonts w:hint="eastAsia" w:ascii="仿宋" w:hAnsi="仿宋" w:eastAsia="仿宋" w:cs="仿宋"/>
          <w:sz w:val="32"/>
          <w:szCs w:val="32"/>
        </w:rPr>
        <w:t>阅卷组成绩（四舍五入保留2位小数）+结构化面试组成绩（四舍五入保留2位小数），总成绩四舍五入保留2位小数。面试分值为：</w:t>
      </w:r>
      <w:r>
        <w:rPr>
          <w:rFonts w:hint="eastAsia" w:ascii="仿宋_GB2312" w:hAnsi="仿宋_GB2312" w:eastAsia="仿宋_GB2312" w:cs="仿宋_GB2312"/>
          <w:kern w:val="0"/>
          <w:sz w:val="32"/>
          <w:szCs w:val="32"/>
        </w:rPr>
        <w:t>公文写作能力测评</w:t>
      </w:r>
      <w:r>
        <w:rPr>
          <w:rFonts w:hint="eastAsia" w:ascii="仿宋" w:hAnsi="仿宋" w:eastAsia="仿宋" w:cs="仿宋"/>
          <w:sz w:val="32"/>
          <w:szCs w:val="32"/>
        </w:rPr>
        <w:t>40分，结构化面试60分，总分100分。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A、2</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B、2</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A、2</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B</w:t>
      </w:r>
      <w:r>
        <w:rPr>
          <w:rFonts w:hint="eastAsia" w:ascii="仿宋" w:hAnsi="仿宋" w:eastAsia="仿宋" w:cs="仿宋"/>
          <w:sz w:val="32"/>
          <w:szCs w:val="32"/>
        </w:rPr>
        <w:t>四个岗位采取结构化面试方式进行，时间10分钟。面试分值100分。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上面试成绩按体操打分法计分，去掉一个最高分和一个最低分后，将其余考官的评分相加之和除以其余考官数（即：考生的最后得分=其余考官的评分之和÷其余考官数），计算出考生的最后得分。面试成绩四舍五入保留2位小数。此次面试满分为100分，设最低分数线60分，低于60分不予聘用。</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三、面试要求</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1.考生必须带齐《面试通知单》、有效身份证，按规定时间提前到达面试考点，凭上述证件安检入闱，进入相应候考室候考。</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2.考生应按照候考室工作人员指示在《面试考生签到表》上签字，面试当天上午7:25时应考人员抽取面试顺序号。抽签开始时未到候考室者视为弃权，取消面试资格。</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3.考生严禁将手机及其它各种电子、通信、计算、存储设备带至备考室、面试室。面试时不准着制式服装，佩戴各类饰品和标识。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4.考生进入候考室，要听从工作人员安排，不得大声喧哗、不得随意出入。</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5.考生进入面试室，只允许报自己的抽签序号，不得报姓名，违者按严重违反面试考务纪律行为处理。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6.面试结束后，应立即离开考场，不得返回面试室、备课室和候考室，不得在面试考场附近逗留、议论。</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7.违反面试纪律和规定的，取消其面试资格或面试成绩。</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应考人员入闱流程：（1）经安检进入面试考点；（2）按面试分组进入候考室，交存通讯设备；（3）依次核查相关证件、签到；（4）抽签确定面试顺序；（5）按照工作人员引导进入备考室、面试室；（6）全天面试结束，将及时在面试考场外张贴公布成绩。</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联系电话：0314-2512618、0314-2512783</w:t>
      </w:r>
    </w:p>
    <w:p>
      <w:pPr>
        <w:adjustRightInd w:val="0"/>
        <w:snapToGrid w:val="0"/>
        <w:spacing w:line="560" w:lineRule="exact"/>
        <w:ind w:left="1270" w:leftChars="300" w:hanging="640" w:hangingChars="200"/>
        <w:rPr>
          <w:rFonts w:ascii="仿宋" w:hAnsi="仿宋" w:eastAsia="仿宋" w:cs="仿宋"/>
          <w:sz w:val="32"/>
          <w:szCs w:val="32"/>
        </w:rPr>
      </w:pPr>
      <w:r>
        <w:rPr>
          <w:rFonts w:hint="eastAsia" w:ascii="仿宋" w:hAnsi="仿宋" w:eastAsia="仿宋" w:cs="仿宋"/>
          <w:sz w:val="32"/>
          <w:szCs w:val="32"/>
        </w:rPr>
        <w:t>附：承德应用技术职业学院2023年度公开选聘专业技术人员面试教材参考目录</w:t>
      </w:r>
    </w:p>
    <w:p>
      <w:pPr>
        <w:adjustRightInd w:val="0"/>
        <w:snapToGrid w:val="0"/>
        <w:spacing w:line="560" w:lineRule="exact"/>
        <w:ind w:firstLine="4160" w:firstLineChars="1300"/>
        <w:rPr>
          <w:rFonts w:ascii="仿宋" w:hAnsi="仿宋" w:eastAsia="仿宋" w:cs="仿宋"/>
          <w:sz w:val="32"/>
          <w:szCs w:val="32"/>
        </w:rPr>
      </w:pPr>
    </w:p>
    <w:p>
      <w:pPr>
        <w:adjustRightInd w:val="0"/>
        <w:snapToGrid w:val="0"/>
        <w:spacing w:line="560" w:lineRule="exact"/>
        <w:ind w:firstLine="4160" w:firstLineChars="1300"/>
        <w:rPr>
          <w:rFonts w:ascii="仿宋" w:hAnsi="仿宋" w:eastAsia="仿宋" w:cs="仿宋"/>
          <w:sz w:val="32"/>
          <w:szCs w:val="32"/>
        </w:rPr>
      </w:pPr>
      <w:r>
        <w:rPr>
          <w:rFonts w:hint="eastAsia" w:ascii="仿宋" w:hAnsi="仿宋" w:eastAsia="仿宋" w:cs="仿宋"/>
          <w:sz w:val="32"/>
          <w:szCs w:val="32"/>
        </w:rPr>
        <w:t>承德应用技术职业学院</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2023年7月31日</w:t>
      </w:r>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TFiMjlhZGNhNmEwY2Y5MjM4YjdjNmRlNzYwNTAifQ=="/>
  </w:docVars>
  <w:rsids>
    <w:rsidRoot w:val="587C5043"/>
    <w:rsid w:val="00376FBA"/>
    <w:rsid w:val="00901F07"/>
    <w:rsid w:val="00AC20D1"/>
    <w:rsid w:val="00C14864"/>
    <w:rsid w:val="00FF43C4"/>
    <w:rsid w:val="029D45D5"/>
    <w:rsid w:val="05C15CF5"/>
    <w:rsid w:val="074D6E69"/>
    <w:rsid w:val="08957CB1"/>
    <w:rsid w:val="099C4557"/>
    <w:rsid w:val="09CA40A8"/>
    <w:rsid w:val="0AC858A8"/>
    <w:rsid w:val="0EB94B40"/>
    <w:rsid w:val="15ED237A"/>
    <w:rsid w:val="163E2DAF"/>
    <w:rsid w:val="187B3626"/>
    <w:rsid w:val="18EA4FB9"/>
    <w:rsid w:val="1B4F3923"/>
    <w:rsid w:val="22804455"/>
    <w:rsid w:val="232A63DB"/>
    <w:rsid w:val="23671992"/>
    <w:rsid w:val="39007D3E"/>
    <w:rsid w:val="39D335B5"/>
    <w:rsid w:val="3AD97E03"/>
    <w:rsid w:val="3D5918F7"/>
    <w:rsid w:val="3F8F3AD1"/>
    <w:rsid w:val="46456C98"/>
    <w:rsid w:val="4E0234DB"/>
    <w:rsid w:val="51D41B82"/>
    <w:rsid w:val="51E26CE0"/>
    <w:rsid w:val="54E1305C"/>
    <w:rsid w:val="587C5043"/>
    <w:rsid w:val="59DD76A9"/>
    <w:rsid w:val="630C16F7"/>
    <w:rsid w:val="635037C5"/>
    <w:rsid w:val="64647F2E"/>
    <w:rsid w:val="65C92F1A"/>
    <w:rsid w:val="6D4A2C62"/>
    <w:rsid w:val="6D96643D"/>
    <w:rsid w:val="6E0072C7"/>
    <w:rsid w:val="6FA744B6"/>
    <w:rsid w:val="7213436C"/>
    <w:rsid w:val="7810461F"/>
    <w:rsid w:val="7D76016C"/>
    <w:rsid w:val="7E2F7A10"/>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5"/>
    <w:uiPriority w:val="0"/>
    <w:rPr>
      <w:rFonts w:asciiTheme="minorHAnsi" w:hAnsiTheme="minorHAnsi" w:eastAsiaTheme="minorEastAsia" w:cstheme="minorBidi"/>
      <w:kern w:val="2"/>
      <w:sz w:val="18"/>
      <w:szCs w:val="18"/>
    </w:rPr>
  </w:style>
  <w:style w:type="character" w:customStyle="1" w:styleId="11">
    <w:name w:val="页脚 字符"/>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Words>
  <Characters>1793</Characters>
  <Lines>14</Lines>
  <Paragraphs>4</Paragraphs>
  <TotalTime>86</TotalTime>
  <ScaleCrop>false</ScaleCrop>
  <LinksUpToDate>false</LinksUpToDate>
  <CharactersWithSpaces>2103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2023-07-22T07:01:00Z</dcterms:created>
  <dc:creator>dandan</dc:creator>
  <cp:lastModifiedBy>hp</cp:lastModifiedBy>
  <dcterms:modified xsi:type="dcterms:W3CDTF">2023-07-31T12:26:57Z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FFA4283B02A64F46BCCA700B330EAE3F_13</vt:lpwstr>
  </property>
</Properties>
</file>