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480" w:lineRule="exact"/>
        <w:ind w:left="0" w:right="0" w:firstLine="0"/>
        <w:jc w:val="center"/>
        <w:textAlignment w:val="auto"/>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承德应用技术职业学院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480" w:lineRule="exact"/>
        <w:ind w:left="0" w:right="0" w:firstLine="0"/>
        <w:jc w:val="center"/>
        <w:textAlignment w:val="auto"/>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关于开展全国职业院校“传承的力量”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480" w:lineRule="exact"/>
        <w:ind w:left="0" w:right="0" w:firstLine="0"/>
        <w:jc w:val="center"/>
        <w:textAlignment w:val="auto"/>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微视频大赛作品征集活动的通知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各系部、处室，全体师生：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为深入贯彻习近平总书记关于弘扬中华优秀传统文化系列重要讲话精神和中办、国办《关于实施中华优秀传统文化传承发展工程的意见》部署，积极响应教育部职成教司号召，</w:t>
      </w:r>
      <w:r>
        <w:rPr>
          <w:rFonts w:hint="eastAsia" w:ascii="宋体" w:hAnsi="宋体" w:eastAsia="宋体" w:cs="宋体"/>
          <w:color w:val="000000"/>
          <w:spacing w:val="0"/>
          <w:kern w:val="0"/>
          <w:sz w:val="28"/>
          <w:szCs w:val="28"/>
          <w:shd w:val="clear" w:fill="FFFFFF"/>
          <w:lang w:val="en-US" w:eastAsia="zh-CN" w:bidi="ar"/>
        </w:rPr>
        <w:t>落实《关于开展全国职业院校“传承的力量”微视频大赛的通知》要求，</w:t>
      </w:r>
      <w:r>
        <w:rPr>
          <w:rFonts w:hint="eastAsia" w:ascii="宋体" w:hAnsi="宋体" w:eastAsia="宋体" w:cs="宋体"/>
          <w:sz w:val="28"/>
          <w:szCs w:val="28"/>
          <w:lang w:eastAsia="zh-CN"/>
        </w:rPr>
        <w:t>大力弘扬中华优秀传统文化，推动落实立德树人根本任务，展示我院推进中华优秀传统美德、传统文化进校园、进课堂、进头脑的成果，现决定组织开展全国职业院校“传承的力量”微视频大赛作品征集活动，</w:t>
      </w:r>
      <w:r>
        <w:rPr>
          <w:rFonts w:hint="eastAsia" w:ascii="宋体" w:hAnsi="宋体" w:eastAsia="宋体" w:cs="宋体"/>
          <w:color w:val="000000"/>
          <w:spacing w:val="0"/>
          <w:kern w:val="0"/>
          <w:sz w:val="28"/>
          <w:szCs w:val="28"/>
          <w:shd w:val="clear" w:fill="FFFFFF"/>
          <w:lang w:val="en-US" w:eastAsia="zh-CN" w:bidi="ar"/>
        </w:rPr>
        <w:t>并鼓励全体师生积极参与。</w:t>
      </w:r>
      <w:r>
        <w:rPr>
          <w:rFonts w:hint="eastAsia" w:ascii="宋体" w:hAnsi="宋体" w:eastAsia="宋体" w:cs="宋体"/>
          <w:sz w:val="28"/>
          <w:szCs w:val="28"/>
          <w:lang w:eastAsia="zh-CN"/>
        </w:rPr>
        <w:t>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以习近平新时代中国特色社会主义思想为指导，以夯实师生文化自信基础为目标，推动革命文化、社会主义先进文化和中华优秀传统文化融入教育教学活动，培养德智体美劳全面发展的社会主义建设者和接班人，为实现中华民族伟大复兴的中国梦贡献力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二、活动目标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6" w:afterAutospacing="0" w:line="540" w:lineRule="exact"/>
        <w:ind w:left="0" w:right="76"/>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通过本次活动，进一步推进中华传统美德进校园、进课堂、进头脑、见行动，营造更浓厚的传承发展中华传统美德的良好氛围；</w:t>
      </w:r>
      <w:r>
        <w:rPr>
          <w:rFonts w:hint="eastAsia" w:ascii="宋体" w:hAnsi="宋体" w:eastAsia="宋体" w:cs="宋体"/>
          <w:color w:val="000000"/>
          <w:spacing w:val="0"/>
          <w:kern w:val="0"/>
          <w:sz w:val="28"/>
          <w:szCs w:val="28"/>
          <w:shd w:val="clear" w:fill="FFFFFF"/>
          <w:lang w:val="en-US" w:eastAsia="zh-CN" w:bidi="ar"/>
        </w:rPr>
        <w:t>以文化为伴随的</w:t>
      </w:r>
      <w:r>
        <w:rPr>
          <w:rFonts w:hint="eastAsia" w:ascii="宋体" w:hAnsi="宋体" w:eastAsia="宋体" w:cs="宋体"/>
          <w:sz w:val="28"/>
          <w:szCs w:val="28"/>
          <w:lang w:eastAsia="zh-CN"/>
        </w:rPr>
        <w:t>实践活动为载体，夯实我院师生更广泛、更深厚的文化自信基础；开发</w:t>
      </w:r>
      <w:r>
        <w:rPr>
          <w:rFonts w:hint="eastAsia" w:ascii="宋体" w:hAnsi="宋体" w:eastAsia="宋体" w:cs="宋体"/>
          <w:color w:val="000000"/>
          <w:spacing w:val="0"/>
          <w:kern w:val="0"/>
          <w:sz w:val="28"/>
          <w:szCs w:val="28"/>
          <w:shd w:val="clear" w:fill="FFFFFF"/>
          <w:lang w:val="en-US" w:eastAsia="zh-CN" w:bidi="ar"/>
        </w:rPr>
        <w:t>一批有针对性的</w:t>
      </w:r>
      <w:r>
        <w:rPr>
          <w:rFonts w:hint="eastAsia" w:ascii="宋体" w:hAnsi="宋体" w:eastAsia="宋体" w:cs="宋体"/>
          <w:sz w:val="28"/>
          <w:szCs w:val="28"/>
          <w:lang w:eastAsia="zh-CN"/>
        </w:rPr>
        <w:t>美德教育资源，推进教材教法改革创新。</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三、活动原则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1.把握社会主义先进文化前进方向。</w:t>
      </w:r>
      <w:r>
        <w:rPr>
          <w:rFonts w:hint="eastAsia" w:ascii="宋体" w:hAnsi="宋体" w:eastAsia="宋体" w:cs="宋体"/>
          <w:sz w:val="28"/>
          <w:szCs w:val="28"/>
          <w:lang w:eastAsia="zh-CN"/>
        </w:rPr>
        <w:t>坚持以习近平新时代中国特色社会主义思想为指导，坚持中国特色社会主义文化发展道路，牢固树立“四个意识”，坚定“四个自信”，弘扬社会主义核心价值观，培育民族精神和时代精神，继承和发扬中华传统美德，滋养我院师生的精神世界，助推学院高质量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2.推动传统文化创造性转化、创新性发展。</w:t>
      </w:r>
      <w:r>
        <w:rPr>
          <w:rFonts w:hint="eastAsia" w:ascii="宋体" w:hAnsi="宋体" w:eastAsia="宋体" w:cs="宋体"/>
          <w:sz w:val="28"/>
          <w:szCs w:val="28"/>
          <w:lang w:eastAsia="zh-CN"/>
        </w:rPr>
        <w:t>充分发挥职业院校在汲取中国智慧、弘扬中国精神、传播中国价值方面的作用，将中华传统美德根植于师生的职业意识、职业品质、职业精神之中，坚持创造性转化和创新性发展相结合，不断赋予传统文化新的时代内涵和现代表达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6" w:afterAutospacing="0" w:line="540" w:lineRule="exact"/>
        <w:ind w:left="0" w:right="76"/>
        <w:jc w:val="left"/>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3.贴近教学、贴近生活，展示职业教育文化伴生的发展成果。</w:t>
      </w:r>
      <w:r>
        <w:rPr>
          <w:rFonts w:hint="eastAsia" w:ascii="宋体" w:hAnsi="宋体" w:eastAsia="宋体" w:cs="宋体"/>
          <w:color w:val="000000"/>
          <w:spacing w:val="0"/>
          <w:kern w:val="0"/>
          <w:sz w:val="28"/>
          <w:szCs w:val="28"/>
          <w:shd w:val="clear" w:fill="FFFFFF"/>
          <w:lang w:val="en-US" w:eastAsia="zh-CN" w:bidi="ar"/>
        </w:rPr>
        <w:t>讲述职业教师育人育才的动人故事，</w:t>
      </w:r>
      <w:r>
        <w:rPr>
          <w:rFonts w:hint="eastAsia" w:ascii="宋体" w:hAnsi="宋体" w:eastAsia="宋体" w:cs="宋体"/>
          <w:sz w:val="28"/>
          <w:szCs w:val="28"/>
          <w:lang w:eastAsia="zh-CN"/>
        </w:rPr>
        <w:t>讲述</w:t>
      </w:r>
      <w:r>
        <w:rPr>
          <w:rFonts w:hint="eastAsia" w:ascii="宋体" w:hAnsi="宋体" w:eastAsia="宋体" w:cs="宋体"/>
          <w:color w:val="000000"/>
          <w:spacing w:val="0"/>
          <w:kern w:val="0"/>
          <w:sz w:val="28"/>
          <w:szCs w:val="28"/>
          <w:shd w:val="clear" w:fill="FFFFFF"/>
          <w:lang w:val="en-US" w:eastAsia="zh-CN" w:bidi="ar"/>
        </w:rPr>
        <w:t>职教</w:t>
      </w:r>
      <w:r>
        <w:rPr>
          <w:rFonts w:hint="eastAsia" w:ascii="宋体" w:hAnsi="宋体" w:eastAsia="宋体" w:cs="宋体"/>
          <w:sz w:val="28"/>
          <w:szCs w:val="28"/>
          <w:lang w:eastAsia="zh-CN"/>
        </w:rPr>
        <w:t>学子通过技术技能改变命运的事迹，讲述身边职教人逐梦成长的生动事例，演绎坚韧中坚守、拼搏中进取、平凡而伟大的职教人生，展示职业教育改革发展文化建设的丰硕成果。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四、大赛主题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传民族文化之萃 承中华美德之心</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五、赛事安排</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参赛对象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全体师生。</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w:t>
      </w:r>
      <w:r>
        <w:rPr>
          <w:rFonts w:hint="eastAsia" w:ascii="宋体" w:hAnsi="宋体" w:eastAsia="宋体" w:cs="宋体"/>
          <w:b/>
          <w:bCs/>
          <w:sz w:val="28"/>
          <w:szCs w:val="28"/>
          <w:lang w:eastAsia="zh-CN"/>
        </w:rPr>
        <w:tab/>
      </w:r>
      <w:r>
        <w:rPr>
          <w:rFonts w:hint="eastAsia" w:ascii="宋体" w:hAnsi="宋体" w:eastAsia="宋体" w:cs="宋体"/>
          <w:b/>
          <w:bCs/>
          <w:sz w:val="28"/>
          <w:szCs w:val="28"/>
          <w:lang w:eastAsia="zh-CN"/>
        </w:rPr>
        <w:t>比赛简介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以拍摄微视频（微电影）的方式参赛。视频要紧紧围绕传承和发展中国特色社会主义、弘扬社会主义核心价值观和革命精神、共筑中华民族伟大复兴中国梦的主题，立足第一视角，讲好身边的故事，讲述励志的故事，演绎属于职教人的故事，展示我院师生朝气蓬勃、奋发进取的精神风貌和青春风采（作品要求详见附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评选流程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1.报名。填报《</w:t>
      </w:r>
      <w:r>
        <w:rPr>
          <w:rFonts w:hint="eastAsia" w:ascii="宋体" w:hAnsi="宋体" w:eastAsia="宋体" w:cs="宋体"/>
          <w:b w:val="0"/>
          <w:bCs w:val="0"/>
          <w:sz w:val="28"/>
          <w:szCs w:val="28"/>
        </w:rPr>
        <w:t>全国职业院校“传承的力量”微视频大赛河北省</w:t>
      </w:r>
      <w:r>
        <w:rPr>
          <w:rFonts w:hint="eastAsia" w:ascii="宋体" w:hAnsi="宋体" w:eastAsia="宋体" w:cs="宋体"/>
          <w:b w:val="0"/>
          <w:bCs w:val="0"/>
          <w:sz w:val="28"/>
          <w:szCs w:val="28"/>
          <w:lang w:eastAsia="zh-CN"/>
        </w:rPr>
        <w:t>级赛事</w:t>
      </w:r>
      <w:r>
        <w:rPr>
          <w:rFonts w:hint="eastAsia" w:ascii="宋体" w:hAnsi="宋体" w:eastAsia="宋体" w:cs="宋体"/>
          <w:b w:val="0"/>
          <w:bCs w:val="0"/>
          <w:sz w:val="28"/>
          <w:szCs w:val="28"/>
        </w:rPr>
        <w:t>报名表</w:t>
      </w:r>
      <w:r>
        <w:rPr>
          <w:rFonts w:hint="eastAsia" w:ascii="宋体" w:hAnsi="宋体" w:eastAsia="宋体" w:cs="宋体"/>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6" w:afterAutospacing="0" w:line="540" w:lineRule="exact"/>
        <w:ind w:left="0" w:right="76" w:firstLine="560" w:firstLineChars="200"/>
        <w:jc w:val="left"/>
        <w:textAlignment w:val="auto"/>
        <w:rPr>
          <w:rFonts w:hint="eastAsia" w:ascii="宋体" w:hAnsi="宋体" w:eastAsia="宋体" w:cs="宋体"/>
          <w:color w:val="000000"/>
          <w:spacing w:val="0"/>
          <w:sz w:val="28"/>
          <w:szCs w:val="28"/>
        </w:rPr>
      </w:pPr>
      <w:r>
        <w:rPr>
          <w:rFonts w:hint="eastAsia" w:ascii="宋体" w:hAnsi="宋体" w:eastAsia="宋体" w:cs="宋体"/>
          <w:sz w:val="28"/>
          <w:szCs w:val="28"/>
          <w:lang w:val="en-US" w:eastAsia="zh-CN"/>
        </w:rPr>
        <w:t>2.</w:t>
      </w:r>
      <w:r>
        <w:rPr>
          <w:rFonts w:hint="eastAsia" w:ascii="宋体" w:hAnsi="宋体" w:eastAsia="宋体" w:cs="宋体"/>
          <w:color w:val="000000"/>
          <w:spacing w:val="0"/>
          <w:kern w:val="0"/>
          <w:sz w:val="28"/>
          <w:szCs w:val="28"/>
          <w:shd w:val="clear" w:fill="FFFFFF"/>
          <w:lang w:val="en-US" w:eastAsia="zh-CN" w:bidi="ar"/>
        </w:rPr>
        <w:t>初选。</w:t>
      </w:r>
      <w:r>
        <w:rPr>
          <w:rFonts w:hint="eastAsia" w:ascii="宋体" w:hAnsi="宋体" w:eastAsia="宋体" w:cs="宋体"/>
          <w:sz w:val="28"/>
          <w:szCs w:val="28"/>
          <w:lang w:eastAsia="zh-CN"/>
        </w:rPr>
        <w:t>各处室、系部</w:t>
      </w:r>
      <w:r>
        <w:rPr>
          <w:rFonts w:hint="eastAsia" w:ascii="宋体" w:hAnsi="宋体" w:eastAsia="宋体" w:cs="宋体"/>
          <w:color w:val="000000"/>
          <w:spacing w:val="0"/>
          <w:kern w:val="0"/>
          <w:sz w:val="28"/>
          <w:szCs w:val="28"/>
          <w:shd w:val="clear" w:fill="FFFFFF"/>
          <w:lang w:val="en-US" w:eastAsia="zh-CN" w:bidi="ar"/>
        </w:rPr>
        <w:t>要围绕大赛主题对参赛作品进行初步审查，尤其是要加强对作品体现的思想政治和意识形态方面的审查，初赛后将优秀作品推报</w:t>
      </w:r>
      <w:r>
        <w:rPr>
          <w:rFonts w:hint="eastAsia" w:ascii="宋体" w:hAnsi="宋体" w:eastAsia="宋体" w:cs="宋体"/>
          <w:sz w:val="28"/>
          <w:szCs w:val="28"/>
          <w:lang w:eastAsia="zh-CN"/>
        </w:rPr>
        <w:t>学院党群工作处</w:t>
      </w:r>
      <w:r>
        <w:rPr>
          <w:rFonts w:hint="eastAsia" w:ascii="宋体" w:hAnsi="宋体" w:eastAsia="宋体" w:cs="宋体"/>
          <w:color w:val="000000"/>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6" w:afterAutospacing="0" w:line="540" w:lineRule="exact"/>
        <w:ind w:left="0" w:right="76" w:firstLine="560" w:firstLineChars="200"/>
        <w:jc w:val="left"/>
        <w:textAlignment w:val="auto"/>
        <w:rPr>
          <w:rFonts w:hint="eastAsia" w:ascii="宋体" w:hAnsi="宋体" w:eastAsia="宋体" w:cs="宋体"/>
          <w:color w:val="000000"/>
          <w:spacing w:val="0"/>
          <w:kern w:val="0"/>
          <w:sz w:val="28"/>
          <w:szCs w:val="28"/>
          <w:shd w:val="clear" w:fill="FFFFFF"/>
          <w:lang w:val="en-US" w:eastAsia="zh-CN" w:bidi="ar"/>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初赛。学院党群工作处将组织评委对上报作品进行多种形式的评审，并</w:t>
      </w:r>
      <w:r>
        <w:rPr>
          <w:rFonts w:hint="eastAsia" w:ascii="宋体" w:hAnsi="宋体" w:eastAsia="宋体" w:cs="宋体"/>
          <w:color w:val="000000"/>
          <w:spacing w:val="0"/>
          <w:kern w:val="0"/>
          <w:sz w:val="28"/>
          <w:szCs w:val="28"/>
          <w:shd w:val="clear" w:fill="FFFFFF"/>
          <w:lang w:val="en-US" w:eastAsia="zh-CN" w:bidi="ar"/>
        </w:rPr>
        <w:t>择优上报参加省赛。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lang w:val="en-US" w:eastAsia="zh-CN"/>
        </w:rPr>
        <w:t>报送时间及方式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1.参赛报名表:电子版报名表于</w:t>
      </w:r>
      <w:r>
        <w:rPr>
          <w:rFonts w:hint="eastAsia" w:ascii="宋体" w:hAnsi="宋体" w:eastAsia="宋体" w:cs="宋体"/>
          <w:b w:val="0"/>
          <w:bCs w:val="0"/>
          <w:sz w:val="28"/>
          <w:szCs w:val="28"/>
          <w:lang w:val="en-US" w:eastAsia="zh-CN"/>
        </w:rPr>
        <w:t>2020年6月21日发送至指定邮箱。</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2.参赛作品：</w:t>
      </w:r>
      <w:r>
        <w:rPr>
          <w:rFonts w:hint="eastAsia" w:ascii="宋体" w:hAnsi="宋体" w:eastAsia="宋体" w:cs="宋体"/>
          <w:sz w:val="28"/>
          <w:szCs w:val="28"/>
          <w:lang w:val="en-US" w:eastAsia="zh-CN"/>
        </w:rPr>
        <w:t>于7月18日前发送至指定邮箱或报送行政楼303。</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color w:val="000000"/>
          <w:spacing w:val="0"/>
          <w:kern w:val="0"/>
          <w:sz w:val="28"/>
          <w:szCs w:val="28"/>
          <w:shd w:val="clear" w:fill="FFFFFF"/>
          <w:lang w:val="en-US" w:eastAsia="zh-CN" w:bidi="ar"/>
        </w:rPr>
        <w:t>3.</w:t>
      </w:r>
      <w:r>
        <w:rPr>
          <w:rFonts w:hint="eastAsia" w:ascii="宋体" w:hAnsi="宋体" w:eastAsia="宋体" w:cs="宋体"/>
          <w:sz w:val="28"/>
          <w:szCs w:val="28"/>
          <w:lang w:val="en-US" w:eastAsia="zh-CN"/>
        </w:rPr>
        <w:t xml:space="preserve">联系人及邮箱：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u w:val="none"/>
          <w:lang w:val="en-US" w:eastAsia="zh-CN"/>
        </w:rPr>
      </w:pPr>
      <w:r>
        <w:rPr>
          <w:rStyle w:val="13"/>
          <w:rFonts w:hint="eastAsia" w:ascii="宋体" w:hAnsi="宋体" w:eastAsia="宋体" w:cs="宋体"/>
          <w:color w:val="auto"/>
          <w:sz w:val="28"/>
          <w:szCs w:val="28"/>
          <w:u w:val="none"/>
          <w:lang w:val="en-US" w:eastAsia="zh-CN"/>
        </w:rPr>
        <w:t>应职院</w:t>
      </w:r>
      <w:r>
        <w:rPr>
          <w:rFonts w:hint="eastAsia" w:ascii="宋体" w:hAnsi="宋体" w:eastAsia="宋体" w:cs="宋体"/>
          <w:sz w:val="28"/>
          <w:szCs w:val="28"/>
          <w:lang w:val="en-US" w:eastAsia="zh-CN"/>
        </w:rPr>
        <w:t>联系人：李雪晴   邮箱：</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"mailto:674415126@qq.com（应职院）" </w:instrText>
      </w:r>
      <w:r>
        <w:rPr>
          <w:rFonts w:hint="eastAsia" w:ascii="宋体" w:hAnsi="宋体" w:eastAsia="宋体" w:cs="宋体"/>
          <w:color w:val="auto"/>
          <w:sz w:val="28"/>
          <w:szCs w:val="28"/>
          <w:u w:val="none"/>
          <w:lang w:val="en-US" w:eastAsia="zh-CN"/>
        </w:rPr>
        <w:fldChar w:fldCharType="separate"/>
      </w:r>
      <w:r>
        <w:rPr>
          <w:rStyle w:val="13"/>
          <w:rFonts w:hint="eastAsia" w:ascii="宋体" w:hAnsi="宋体" w:eastAsia="宋体" w:cs="宋体"/>
          <w:color w:val="auto"/>
          <w:sz w:val="28"/>
          <w:szCs w:val="28"/>
          <w:u w:val="none"/>
          <w:lang w:val="en-US" w:eastAsia="zh-CN"/>
        </w:rPr>
        <w:t>674415126@qq.com</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 xml:space="preserve">  </w:t>
      </w:r>
      <w:r>
        <w:rPr>
          <w:rFonts w:hint="eastAsia" w:ascii="宋体" w:hAnsi="宋体" w:eastAsia="宋体" w:cs="宋体"/>
          <w:sz w:val="28"/>
          <w:szCs w:val="28"/>
          <w:lang w:val="en-US" w:eastAsia="zh-CN"/>
        </w:rPr>
        <w:t>电话：2512628</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000000"/>
          <w:spacing w:val="0"/>
          <w:kern w:val="0"/>
          <w:sz w:val="28"/>
          <w:szCs w:val="28"/>
          <w:shd w:val="clear" w:fill="FFFFFF"/>
          <w:lang w:val="en-US" w:eastAsia="zh-CN" w:bidi="ar"/>
        </w:rPr>
      </w:pPr>
      <w:r>
        <w:rPr>
          <w:rStyle w:val="13"/>
          <w:rFonts w:hint="eastAsia" w:ascii="宋体" w:hAnsi="宋体" w:eastAsia="宋体" w:cs="宋体"/>
          <w:color w:val="auto"/>
          <w:sz w:val="28"/>
          <w:szCs w:val="28"/>
          <w:u w:val="none"/>
          <w:lang w:val="en-US" w:eastAsia="zh-CN"/>
        </w:rPr>
        <w:t>中职部</w:t>
      </w:r>
      <w:r>
        <w:rPr>
          <w:rFonts w:hint="eastAsia" w:ascii="宋体" w:hAnsi="宋体" w:eastAsia="宋体" w:cs="宋体"/>
          <w:sz w:val="28"/>
          <w:szCs w:val="28"/>
          <w:lang w:val="en-US" w:eastAsia="zh-CN"/>
        </w:rPr>
        <w:t>联系人：李宏飞   邮箱：</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"mailto:279355874@qq.com（中职部）" </w:instrText>
      </w:r>
      <w:r>
        <w:rPr>
          <w:rFonts w:hint="eastAsia" w:ascii="宋体" w:hAnsi="宋体" w:eastAsia="宋体" w:cs="宋体"/>
          <w:color w:val="auto"/>
          <w:sz w:val="28"/>
          <w:szCs w:val="28"/>
          <w:u w:val="none"/>
          <w:lang w:val="en-US" w:eastAsia="zh-CN"/>
        </w:rPr>
        <w:fldChar w:fldCharType="separate"/>
      </w:r>
      <w:r>
        <w:rPr>
          <w:rStyle w:val="13"/>
          <w:rFonts w:hint="eastAsia" w:ascii="宋体" w:hAnsi="宋体" w:eastAsia="宋体" w:cs="宋体"/>
          <w:color w:val="auto"/>
          <w:sz w:val="28"/>
          <w:szCs w:val="28"/>
          <w:u w:val="none"/>
          <w:lang w:val="en-US" w:eastAsia="zh-CN"/>
        </w:rPr>
        <w:t>279355874@qq.com</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 xml:space="preserve">  </w:t>
      </w:r>
      <w:r>
        <w:rPr>
          <w:rFonts w:hint="eastAsia" w:ascii="宋体" w:hAnsi="宋体" w:eastAsia="宋体" w:cs="宋体"/>
          <w:sz w:val="28"/>
          <w:szCs w:val="28"/>
          <w:lang w:val="en-US" w:eastAsia="zh-CN"/>
        </w:rPr>
        <w:t>电话：2074898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6" w:afterAutospacing="0" w:line="540" w:lineRule="exact"/>
        <w:ind w:left="0" w:right="76" w:firstLine="562" w:firstLineChars="200"/>
        <w:jc w:val="left"/>
        <w:textAlignment w:val="auto"/>
        <w:rPr>
          <w:rFonts w:hint="eastAsia" w:ascii="宋体" w:hAnsi="宋体" w:eastAsia="宋体" w:cs="宋体"/>
          <w:color w:val="000000"/>
          <w:spacing w:val="0"/>
          <w:sz w:val="28"/>
          <w:szCs w:val="28"/>
        </w:rPr>
      </w:pPr>
      <w:r>
        <w:rPr>
          <w:rStyle w:val="7"/>
          <w:rFonts w:hint="eastAsia" w:ascii="宋体" w:hAnsi="宋体" w:eastAsia="宋体" w:cs="宋体"/>
          <w:b/>
          <w:i w:val="0"/>
          <w:color w:val="000000"/>
          <w:spacing w:val="0"/>
          <w:sz w:val="28"/>
          <w:szCs w:val="28"/>
          <w:shd w:val="clear" w:fill="FFFFFF"/>
          <w:lang w:val="en-US" w:eastAsia="zh-CN" w:bidi="ar"/>
        </w:rPr>
        <w:t>六、相关事项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6" w:afterAutospacing="0" w:line="540" w:lineRule="exact"/>
        <w:ind w:left="0" w:right="76"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pacing w:val="0"/>
          <w:kern w:val="0"/>
          <w:sz w:val="28"/>
          <w:szCs w:val="28"/>
          <w:shd w:val="clear" w:fill="FFFFFF"/>
          <w:lang w:val="en-US" w:eastAsia="zh-CN" w:bidi="ar"/>
        </w:rPr>
        <w:t>作品知识产权归属和作品发布平台等相关问题</w:t>
      </w:r>
      <w:bookmarkStart w:id="0" w:name="_Hlk29372503"/>
      <w:r>
        <w:rPr>
          <w:rFonts w:hint="eastAsia" w:ascii="宋体" w:hAnsi="宋体" w:eastAsia="宋体" w:cs="宋体"/>
          <w:color w:val="000000"/>
          <w:spacing w:val="0"/>
          <w:kern w:val="0"/>
          <w:sz w:val="28"/>
          <w:szCs w:val="28"/>
          <w:u w:val="none"/>
          <w:shd w:val="clear" w:fill="FFFFFF"/>
          <w:lang w:val="en-US" w:eastAsia="zh-CN" w:bidi="ar"/>
        </w:rPr>
        <w:t>均按照《关于开展全国职业院校“传承的力量”微视频大赛的通知》要求执行</w:t>
      </w:r>
      <w:bookmarkEnd w:id="0"/>
      <w:r>
        <w:rPr>
          <w:rFonts w:hint="eastAsia" w:ascii="宋体" w:hAnsi="宋体" w:eastAsia="宋体" w:cs="宋体"/>
          <w:color w:val="000000"/>
          <w:spacing w:val="0"/>
          <w:kern w:val="0"/>
          <w:sz w:val="28"/>
          <w:szCs w:val="28"/>
          <w:u w:val="none"/>
          <w:shd w:val="clear" w:fill="FFFFFF"/>
          <w:lang w:val="en-US" w:eastAsia="zh-CN" w:bidi="ar"/>
        </w:rPr>
        <w:t>。</w:t>
      </w:r>
      <w:r>
        <w:rPr>
          <w:rFonts w:hint="eastAsia" w:ascii="宋体" w:hAnsi="宋体" w:eastAsia="宋体" w:cs="宋体"/>
          <w:color w:val="000000"/>
          <w:spacing w:val="0"/>
          <w:kern w:val="0"/>
          <w:sz w:val="28"/>
          <w:szCs w:val="28"/>
          <w:u w:val="none"/>
          <w:shd w:val="clear" w:fill="FFFFFF"/>
          <w:lang w:val="en-US" w:eastAsia="zh-CN" w:bidi="ar"/>
        </w:rPr>
        <w:fldChar w:fldCharType="begin"/>
      </w:r>
      <w:r>
        <w:rPr>
          <w:rFonts w:hint="eastAsia" w:ascii="宋体" w:hAnsi="宋体" w:eastAsia="宋体" w:cs="宋体"/>
          <w:color w:val="000000"/>
          <w:spacing w:val="0"/>
          <w:kern w:val="0"/>
          <w:sz w:val="28"/>
          <w:szCs w:val="28"/>
          <w:u w:val="none"/>
          <w:shd w:val="clear" w:fill="FFFFFF"/>
          <w:lang w:val="en-US" w:eastAsia="zh-CN" w:bidi="ar"/>
        </w:rPr>
        <w:instrText xml:space="preserve"> HYPERLINK "http://www.chinazy.org/info/1042/2809.htm" </w:instrText>
      </w:r>
      <w:r>
        <w:rPr>
          <w:rFonts w:hint="eastAsia" w:ascii="宋体" w:hAnsi="宋体" w:eastAsia="宋体" w:cs="宋体"/>
          <w:color w:val="000000"/>
          <w:spacing w:val="0"/>
          <w:kern w:val="0"/>
          <w:sz w:val="28"/>
          <w:szCs w:val="28"/>
          <w:u w:val="none"/>
          <w:shd w:val="clear" w:fill="FFFFFF"/>
          <w:lang w:val="en-US" w:eastAsia="zh-CN" w:bidi="ar"/>
        </w:rPr>
        <w:fldChar w:fldCharType="separate"/>
      </w:r>
      <w:r>
        <w:rPr>
          <w:rStyle w:val="13"/>
          <w:rFonts w:hint="eastAsia" w:ascii="宋体" w:hAnsi="宋体" w:eastAsia="宋体" w:cs="宋体"/>
          <w:color w:val="000000"/>
          <w:spacing w:val="0"/>
          <w:sz w:val="28"/>
          <w:szCs w:val="28"/>
          <w:u w:val="none"/>
          <w:shd w:val="clear" w:fill="FFFFFF"/>
        </w:rPr>
        <w:t>http://www.chinazy.org/info/1042/2809.htm</w:t>
      </w:r>
      <w:r>
        <w:rPr>
          <w:rFonts w:hint="eastAsia" w:ascii="宋体" w:hAnsi="宋体" w:eastAsia="宋体" w:cs="宋体"/>
          <w:color w:val="000000"/>
          <w:spacing w:val="0"/>
          <w:kern w:val="0"/>
          <w:sz w:val="28"/>
          <w:szCs w:val="28"/>
          <w:u w:val="none"/>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before="313" w:beforeLines="100" w:line="5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line="540" w:lineRule="exact"/>
        <w:ind w:firstLine="1120" w:firstLineChars="4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sz w:val="28"/>
          <w:szCs w:val="28"/>
          <w:lang w:val="en-US" w:eastAsia="zh-CN"/>
        </w:rPr>
        <w:t>全国职业院校“传承的力量”微视频大赛河北省级赛事报名表</w:t>
      </w:r>
    </w:p>
    <w:p>
      <w:pPr>
        <w:keepNext w:val="0"/>
        <w:keepLines w:val="0"/>
        <w:pageBreakBefore w:val="0"/>
        <w:widowControl w:val="0"/>
        <w:kinsoku/>
        <w:wordWrap/>
        <w:overflowPunct/>
        <w:topLinePunct w:val="0"/>
        <w:autoSpaceDE/>
        <w:autoSpaceDN/>
        <w:bidi w:val="0"/>
        <w:adjustRightInd/>
        <w:snapToGrid/>
        <w:spacing w:before="313" w:beforeLines="100" w:line="540" w:lineRule="exact"/>
        <w:ind w:firstLine="1120" w:firstLineChars="400"/>
        <w:jc w:val="both"/>
        <w:textAlignment w:val="auto"/>
        <w:rPr>
          <w:rFonts w:hint="eastAsia" w:ascii="宋体" w:hAnsi="宋体" w:eastAsia="宋体" w:cs="宋体"/>
          <w:b/>
          <w:bCs w:val="0"/>
          <w:i w:val="0"/>
          <w:color w:val="000000"/>
          <w:kern w:val="0"/>
          <w:sz w:val="28"/>
          <w:szCs w:val="28"/>
          <w:u w:val="none"/>
          <w:lang w:val="en-US" w:eastAsia="zh-CN" w:bidi="ar"/>
        </w:rPr>
      </w:pPr>
      <w:r>
        <w:rPr>
          <w:rFonts w:hint="eastAsia" w:ascii="宋体" w:hAnsi="宋体" w:eastAsia="宋体" w:cs="宋体"/>
          <w:b w:val="0"/>
          <w:bCs w:val="0"/>
          <w:sz w:val="28"/>
          <w:szCs w:val="28"/>
          <w:lang w:val="en-US" w:eastAsia="zh-CN"/>
        </w:rPr>
        <w:t>2.全</w:t>
      </w:r>
      <w:r>
        <w:rPr>
          <w:rFonts w:hint="eastAsia" w:ascii="宋体" w:hAnsi="宋体" w:eastAsia="宋体" w:cs="宋体"/>
          <w:sz w:val="28"/>
          <w:szCs w:val="28"/>
          <w:lang w:val="en-US" w:eastAsia="zh-CN"/>
        </w:rPr>
        <w:t>国职业院校“传承的力量”微视频大赛作品要求</w:t>
      </w:r>
    </w:p>
    <w:p>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 xml:space="preserve">                               2020年6月19日</w:t>
      </w:r>
    </w:p>
    <w:p>
      <w:pPr>
        <w:keepNext w:val="0"/>
        <w:keepLines w:val="0"/>
        <w:pageBreakBefore w:val="0"/>
        <w:widowControl w:val="0"/>
        <w:kinsoku/>
        <w:wordWrap/>
        <w:overflowPunct/>
        <w:topLinePunct w:val="0"/>
        <w:autoSpaceDE/>
        <w:autoSpaceDN/>
        <w:bidi w:val="0"/>
        <w:adjustRightInd/>
        <w:snapToGrid/>
        <w:spacing w:after="157" w:afterLines="50" w:line="460" w:lineRule="exact"/>
        <w:jc w:val="both"/>
        <w:textAlignment w:val="auto"/>
        <w:rPr>
          <w:rFonts w:hint="eastAsia" w:ascii="宋体" w:hAnsi="宋体" w:cs="宋体"/>
          <w:b w:val="0"/>
          <w:bCs/>
          <w:i w:val="0"/>
          <w:color w:val="000000"/>
          <w:kern w:val="0"/>
          <w:sz w:val="28"/>
          <w:szCs w:val="28"/>
          <w:u w:val="none"/>
          <w:lang w:val="en-US" w:eastAsia="zh-CN" w:bidi="ar"/>
        </w:rPr>
      </w:pPr>
    </w:p>
    <w:p>
      <w:pPr>
        <w:keepNext w:val="0"/>
        <w:keepLines w:val="0"/>
        <w:pageBreakBefore w:val="0"/>
        <w:kinsoku/>
        <w:overflowPunct/>
        <w:topLinePunct w:val="0"/>
        <w:autoSpaceDE/>
        <w:autoSpaceDN/>
        <w:bidi w:val="0"/>
        <w:spacing w:line="570" w:lineRule="exact"/>
        <w:ind w:left="0" w:leftChars="0" w:right="0" w:rightChars="0"/>
        <w:jc w:val="left"/>
        <w:outlineLvl w:val="9"/>
        <w:rPr>
          <w:rFonts w:hint="eastAsia" w:ascii="黑体" w:hAnsi="黑体" w:eastAsia="黑体" w:cs="黑体"/>
          <w:sz w:val="24"/>
          <w:szCs w:val="24"/>
        </w:rPr>
      </w:pPr>
    </w:p>
    <w:p>
      <w:pPr>
        <w:keepNext w:val="0"/>
        <w:keepLines w:val="0"/>
        <w:pageBreakBefore w:val="0"/>
        <w:kinsoku/>
        <w:overflowPunct/>
        <w:topLinePunct w:val="0"/>
        <w:autoSpaceDE/>
        <w:autoSpaceDN/>
        <w:bidi w:val="0"/>
        <w:spacing w:line="570" w:lineRule="exact"/>
        <w:ind w:left="0" w:leftChars="0" w:right="0" w:rightChars="0"/>
        <w:jc w:val="left"/>
        <w:outlineLvl w:val="9"/>
        <w:rPr>
          <w:rFonts w:hint="eastAsia" w:ascii="黑体" w:hAnsi="黑体" w:eastAsia="黑体" w:cs="黑体"/>
          <w:sz w:val="24"/>
          <w:szCs w:val="24"/>
        </w:rPr>
      </w:pPr>
    </w:p>
    <w:p>
      <w:pPr>
        <w:keepNext w:val="0"/>
        <w:keepLines w:val="0"/>
        <w:pageBreakBefore w:val="0"/>
        <w:kinsoku/>
        <w:overflowPunct/>
        <w:topLinePunct w:val="0"/>
        <w:autoSpaceDE/>
        <w:autoSpaceDN/>
        <w:bidi w:val="0"/>
        <w:spacing w:line="570" w:lineRule="exact"/>
        <w:ind w:left="0" w:leftChars="0" w:right="0" w:rightChars="0"/>
        <w:jc w:val="left"/>
        <w:outlineLvl w:val="9"/>
        <w:rPr>
          <w:rFonts w:hint="eastAsia" w:ascii="黑体" w:hAnsi="黑体" w:eastAsia="黑体" w:cs="黑体"/>
          <w:sz w:val="24"/>
          <w:szCs w:val="24"/>
        </w:rPr>
      </w:pPr>
    </w:p>
    <w:p>
      <w:pPr>
        <w:keepNext w:val="0"/>
        <w:keepLines w:val="0"/>
        <w:pageBreakBefore w:val="0"/>
        <w:kinsoku/>
        <w:overflowPunct/>
        <w:topLinePunct w:val="0"/>
        <w:autoSpaceDE/>
        <w:autoSpaceDN/>
        <w:bidi w:val="0"/>
        <w:spacing w:line="570" w:lineRule="exact"/>
        <w:ind w:left="0" w:leftChars="0" w:right="0" w:rightChars="0"/>
        <w:jc w:val="left"/>
        <w:outlineLvl w:val="9"/>
        <w:rPr>
          <w:rFonts w:hint="eastAsia" w:ascii="黑体" w:hAnsi="黑体" w:eastAsia="黑体" w:cs="黑体"/>
          <w:sz w:val="24"/>
          <w:szCs w:val="24"/>
        </w:rPr>
      </w:pPr>
    </w:p>
    <w:p>
      <w:pPr>
        <w:keepNext w:val="0"/>
        <w:keepLines w:val="0"/>
        <w:pageBreakBefore w:val="0"/>
        <w:kinsoku/>
        <w:overflowPunct/>
        <w:topLinePunct w:val="0"/>
        <w:autoSpaceDE/>
        <w:autoSpaceDN/>
        <w:bidi w:val="0"/>
        <w:spacing w:line="570" w:lineRule="exact"/>
        <w:ind w:left="0" w:leftChars="0" w:right="0" w:rightChars="0"/>
        <w:jc w:val="left"/>
        <w:outlineLvl w:val="9"/>
        <w:rPr>
          <w:rFonts w:hint="eastAsia" w:ascii="黑体" w:hAnsi="黑体" w:eastAsia="黑体" w:cs="黑体"/>
          <w:sz w:val="24"/>
          <w:szCs w:val="24"/>
        </w:rPr>
      </w:pPr>
    </w:p>
    <w:p>
      <w:pPr>
        <w:keepNext w:val="0"/>
        <w:keepLines w:val="0"/>
        <w:pageBreakBefore w:val="0"/>
        <w:kinsoku/>
        <w:overflowPunct/>
        <w:topLinePunct w:val="0"/>
        <w:autoSpaceDE/>
        <w:autoSpaceDN/>
        <w:bidi w:val="0"/>
        <w:spacing w:line="570" w:lineRule="exact"/>
        <w:ind w:left="0" w:leftChars="0" w:right="0" w:rightChars="0"/>
        <w:jc w:val="left"/>
        <w:outlineLvl w:val="9"/>
        <w:rPr>
          <w:rFonts w:ascii="黑体" w:hAnsi="黑体" w:eastAsia="黑体" w:cs="黑体"/>
          <w:sz w:val="32"/>
          <w:szCs w:val="32"/>
        </w:rPr>
      </w:pPr>
      <w:r>
        <w:rPr>
          <w:rFonts w:hint="eastAsia" w:ascii="黑体" w:hAnsi="黑体" w:eastAsia="黑体" w:cs="黑体"/>
          <w:sz w:val="24"/>
          <w:szCs w:val="24"/>
        </w:rPr>
        <w:t>附件</w:t>
      </w:r>
      <w:r>
        <w:rPr>
          <w:rFonts w:ascii="黑体" w:hAnsi="黑体" w:eastAsia="黑体" w:cs="黑体"/>
          <w:sz w:val="24"/>
          <w:szCs w:val="24"/>
        </w:rPr>
        <w:t>1</w:t>
      </w:r>
    </w:p>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全国职业院校“传承的力量”微视频大赛</w:t>
      </w:r>
    </w:p>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方正小标宋_GBK" w:hAnsi="方正小标宋_GBK" w:eastAsia="方正小标宋_GBK" w:cs="方正小标宋_GBK"/>
          <w:b w:val="0"/>
          <w:bCs w:val="0"/>
          <w:sz w:val="36"/>
          <w:szCs w:val="36"/>
        </w:rPr>
      </w:pPr>
      <w:bookmarkStart w:id="1" w:name="_GoBack"/>
      <w:bookmarkEnd w:id="1"/>
      <w:r>
        <w:rPr>
          <w:rFonts w:hint="eastAsia" w:ascii="方正小标宋_GBK" w:hAnsi="方正小标宋_GBK" w:eastAsia="方正小标宋_GBK" w:cs="方正小标宋_GBK"/>
          <w:b w:val="0"/>
          <w:bCs w:val="0"/>
          <w:sz w:val="36"/>
          <w:szCs w:val="36"/>
        </w:rPr>
        <w:t>河北省</w:t>
      </w:r>
      <w:r>
        <w:rPr>
          <w:rFonts w:hint="eastAsia" w:ascii="方正小标宋_GBK" w:hAnsi="方正小标宋_GBK" w:eastAsia="方正小标宋_GBK" w:cs="方正小标宋_GBK"/>
          <w:b w:val="0"/>
          <w:bCs w:val="0"/>
          <w:sz w:val="36"/>
          <w:szCs w:val="36"/>
          <w:lang w:eastAsia="zh-CN"/>
        </w:rPr>
        <w:t>级赛事</w:t>
      </w:r>
      <w:r>
        <w:rPr>
          <w:rFonts w:hint="eastAsia" w:ascii="方正小标宋_GBK" w:hAnsi="方正小标宋_GBK" w:eastAsia="方正小标宋_GBK" w:cs="方正小标宋_GBK"/>
          <w:b w:val="0"/>
          <w:bCs w:val="0"/>
          <w:sz w:val="36"/>
          <w:szCs w:val="36"/>
        </w:rPr>
        <w:t>报名表</w:t>
      </w:r>
    </w:p>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方正小标宋_GBK" w:hAnsi="方正小标宋_GBK" w:eastAsia="方正小标宋_GBK" w:cs="方正小标宋_GBK"/>
          <w:sz w:val="44"/>
          <w:szCs w:val="44"/>
        </w:rPr>
      </w:pPr>
    </w:p>
    <w:p>
      <w:pPr>
        <w:keepNext w:val="0"/>
        <w:keepLines w:val="0"/>
        <w:pageBreakBefore w:val="0"/>
        <w:kinsoku/>
        <w:overflowPunct/>
        <w:topLinePunct w:val="0"/>
        <w:autoSpaceDE/>
        <w:autoSpaceDN/>
        <w:bidi w:val="0"/>
        <w:spacing w:line="570" w:lineRule="exact"/>
        <w:ind w:left="0" w:leftChars="0" w:right="0" w:rightChars="0"/>
        <w:outlineLvl w:val="9"/>
        <w:rPr>
          <w:rFonts w:hint="eastAsia" w:ascii="宋体" w:hAnsi="宋体" w:eastAsia="宋体" w:cs="宋体"/>
          <w:sz w:val="28"/>
          <w:szCs w:val="28"/>
        </w:rPr>
      </w:pPr>
      <w:r>
        <w:rPr>
          <w:rFonts w:hint="eastAsia" w:ascii="宋体" w:hAnsi="宋体" w:eastAsia="宋体" w:cs="宋体"/>
          <w:sz w:val="28"/>
          <w:szCs w:val="28"/>
        </w:rPr>
        <w:t>参赛组别： 高职组 □       中职组 □</w:t>
      </w:r>
    </w:p>
    <w:tbl>
      <w:tblPr>
        <w:tblStyle w:val="5"/>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489"/>
        <w:gridCol w:w="2301"/>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参赛院校</w:t>
            </w:r>
          </w:p>
        </w:tc>
        <w:tc>
          <w:tcPr>
            <w:tcW w:w="7470" w:type="dxa"/>
            <w:gridSpan w:val="3"/>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作品主题</w:t>
            </w:r>
          </w:p>
        </w:tc>
        <w:tc>
          <w:tcPr>
            <w:tcW w:w="7470" w:type="dxa"/>
            <w:gridSpan w:val="3"/>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作品简介</w:t>
            </w:r>
          </w:p>
        </w:tc>
        <w:tc>
          <w:tcPr>
            <w:tcW w:w="7470" w:type="dxa"/>
            <w:gridSpan w:val="3"/>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主要创作者</w:t>
            </w:r>
          </w:p>
        </w:tc>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c>
          <w:tcPr>
            <w:tcW w:w="2301"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c>
          <w:tcPr>
            <w:tcW w:w="2680"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指导教师姓名</w:t>
            </w:r>
          </w:p>
        </w:tc>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c>
          <w:tcPr>
            <w:tcW w:w="2301"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职务</w:t>
            </w:r>
          </w:p>
        </w:tc>
        <w:tc>
          <w:tcPr>
            <w:tcW w:w="2680"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作品类别</w:t>
            </w:r>
          </w:p>
        </w:tc>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c>
          <w:tcPr>
            <w:tcW w:w="2301"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c>
          <w:tcPr>
            <w:tcW w:w="2680"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489" w:type="dxa"/>
            <w:noWrap w:val="0"/>
            <w:vAlign w:val="center"/>
          </w:tcPr>
          <w:p>
            <w:pPr>
              <w:keepNext w:val="0"/>
              <w:keepLines w:val="0"/>
              <w:pageBreakBefore w:val="0"/>
              <w:tabs>
                <w:tab w:val="center" w:pos="1091"/>
                <w:tab w:val="right" w:pos="2063"/>
              </w:tabs>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作品时长</w:t>
            </w:r>
          </w:p>
        </w:tc>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c>
          <w:tcPr>
            <w:tcW w:w="2301"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完成日期</w:t>
            </w:r>
          </w:p>
        </w:tc>
        <w:tc>
          <w:tcPr>
            <w:tcW w:w="2680"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填报人</w:t>
            </w:r>
          </w:p>
        </w:tc>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c>
          <w:tcPr>
            <w:tcW w:w="2301"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联系方式</w:t>
            </w:r>
          </w:p>
        </w:tc>
        <w:tc>
          <w:tcPr>
            <w:tcW w:w="2680"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2489" w:type="dxa"/>
            <w:noWrap w:val="0"/>
            <w:vAlign w:val="center"/>
          </w:tcPr>
          <w:p>
            <w:pPr>
              <w:keepNext w:val="0"/>
              <w:keepLines w:val="0"/>
              <w:pageBreakBefore w:val="0"/>
              <w:kinsoku/>
              <w:overflowPunct/>
              <w:topLinePunct w:val="0"/>
              <w:autoSpaceDE/>
              <w:autoSpaceDN/>
              <w:bidi w:val="0"/>
              <w:spacing w:line="570" w:lineRule="exact"/>
              <w:ind w:left="0" w:leftChars="0" w:right="0" w:rightChars="0"/>
              <w:jc w:val="center"/>
              <w:outlineLvl w:val="9"/>
              <w:rPr>
                <w:rFonts w:hint="eastAsia" w:ascii="宋体" w:hAnsi="宋体" w:eastAsia="宋体" w:cs="宋体"/>
                <w:sz w:val="28"/>
                <w:szCs w:val="28"/>
              </w:rPr>
            </w:pPr>
            <w:r>
              <w:rPr>
                <w:rFonts w:hint="eastAsia" w:ascii="宋体" w:hAnsi="宋体" w:eastAsia="宋体" w:cs="宋体"/>
                <w:sz w:val="28"/>
                <w:szCs w:val="28"/>
              </w:rPr>
              <w:t>学校意见</w:t>
            </w:r>
          </w:p>
        </w:tc>
        <w:tc>
          <w:tcPr>
            <w:tcW w:w="7470" w:type="dxa"/>
            <w:gridSpan w:val="3"/>
            <w:noWrap w:val="0"/>
            <w:vAlign w:val="bottom"/>
          </w:tcPr>
          <w:p>
            <w:pPr>
              <w:keepNext w:val="0"/>
              <w:keepLines w:val="0"/>
              <w:pageBreakBefore w:val="0"/>
              <w:kinsoku/>
              <w:wordWrap w:val="0"/>
              <w:overflowPunct/>
              <w:topLinePunct w:val="0"/>
              <w:autoSpaceDE/>
              <w:autoSpaceDN/>
              <w:bidi w:val="0"/>
              <w:spacing w:line="570" w:lineRule="exact"/>
              <w:ind w:left="0" w:leftChars="0" w:right="0" w:rightChars="0"/>
              <w:jc w:val="right"/>
              <w:outlineLvl w:val="9"/>
              <w:rPr>
                <w:rFonts w:hint="eastAsia" w:ascii="宋体" w:hAnsi="宋体" w:eastAsia="宋体" w:cs="宋体"/>
                <w:sz w:val="28"/>
                <w:szCs w:val="28"/>
              </w:rPr>
            </w:pPr>
            <w:r>
              <w:rPr>
                <w:rFonts w:hint="eastAsia" w:ascii="宋体" w:hAnsi="宋体" w:eastAsia="宋体" w:cs="宋体"/>
                <w:sz w:val="28"/>
                <w:szCs w:val="28"/>
              </w:rPr>
              <w:t xml:space="preserve">（公章）       </w:t>
            </w:r>
          </w:p>
          <w:p>
            <w:pPr>
              <w:keepNext w:val="0"/>
              <w:keepLines w:val="0"/>
              <w:pageBreakBefore w:val="0"/>
              <w:kinsoku/>
              <w:wordWrap w:val="0"/>
              <w:overflowPunct/>
              <w:topLinePunct w:val="0"/>
              <w:autoSpaceDE/>
              <w:autoSpaceDN/>
              <w:bidi w:val="0"/>
              <w:spacing w:line="570" w:lineRule="exact"/>
              <w:ind w:left="0" w:leftChars="0" w:right="0" w:rightChars="0"/>
              <w:jc w:val="right"/>
              <w:outlineLvl w:val="9"/>
              <w:rPr>
                <w:rFonts w:hint="eastAsia" w:ascii="宋体" w:hAnsi="宋体" w:eastAsia="宋体" w:cs="宋体"/>
                <w:sz w:val="28"/>
                <w:szCs w:val="28"/>
              </w:rPr>
            </w:pPr>
            <w:r>
              <w:rPr>
                <w:rFonts w:hint="eastAsia" w:ascii="宋体" w:hAnsi="宋体" w:eastAsia="宋体" w:cs="宋体"/>
                <w:sz w:val="28"/>
                <w:szCs w:val="28"/>
              </w:rPr>
              <w:t xml:space="preserve">年   月   日    </w:t>
            </w:r>
          </w:p>
        </w:tc>
      </w:tr>
    </w:tbl>
    <w:p>
      <w:pPr>
        <w:keepNext w:val="0"/>
        <w:keepLines w:val="0"/>
        <w:pageBreakBefore w:val="0"/>
        <w:kinsoku/>
        <w:overflowPunct/>
        <w:topLinePunct w:val="0"/>
        <w:autoSpaceDE/>
        <w:autoSpaceDN/>
        <w:bidi w:val="0"/>
        <w:spacing w:line="570" w:lineRule="exact"/>
        <w:ind w:right="0" w:rightChars="0"/>
        <w:jc w:val="lef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60" w:lineRule="exact"/>
        <w:jc w:val="center"/>
        <w:textAlignment w:val="auto"/>
        <w:rPr>
          <w:rFonts w:hint="eastAsia" w:ascii="宋体" w:hAnsi="宋体" w:cs="宋体"/>
          <w:b w:val="0"/>
          <w:bCs/>
          <w:i w:val="0"/>
          <w:color w:val="000000"/>
          <w:kern w:val="0"/>
          <w:sz w:val="28"/>
          <w:szCs w:val="28"/>
          <w:u w:val="none"/>
          <w:lang w:val="en-US" w:eastAsia="zh-CN" w:bidi="ar"/>
        </w:rPr>
      </w:pPr>
    </w:p>
    <w:p>
      <w:pPr>
        <w:rPr>
          <w:rFonts w:hint="eastAsia" w:ascii="黑体" w:hAnsi="黑体" w:eastAsia="黑体" w:cs="黑体"/>
          <w:b/>
          <w:bCs/>
          <w:sz w:val="24"/>
          <w:szCs w:val="24"/>
        </w:rPr>
      </w:pPr>
    </w:p>
    <w:p>
      <w:pPr>
        <w:rPr>
          <w:rFonts w:hint="eastAsia" w:ascii="黑体" w:hAnsi="黑体" w:eastAsia="黑体" w:cs="黑体"/>
          <w:b w:val="0"/>
          <w:bCs w:val="0"/>
          <w:sz w:val="24"/>
          <w:szCs w:val="24"/>
        </w:rPr>
      </w:pPr>
    </w:p>
    <w:p>
      <w:pPr>
        <w:rPr>
          <w:rFonts w:hint="eastAsia" w:ascii="黑体" w:hAnsi="黑体" w:eastAsia="黑体" w:cs="黑体"/>
          <w:b w:val="0"/>
          <w:bCs w:val="0"/>
          <w:sz w:val="24"/>
          <w:szCs w:val="24"/>
        </w:rPr>
      </w:pPr>
    </w:p>
    <w:p>
      <w:pPr>
        <w:rPr>
          <w:rFonts w:hint="eastAsia" w:ascii="黑体" w:hAnsi="黑体" w:eastAsia="黑体" w:cs="黑体"/>
          <w:b w:val="0"/>
          <w:bCs w:val="0"/>
          <w:sz w:val="24"/>
          <w:szCs w:val="24"/>
        </w:rPr>
      </w:pPr>
    </w:p>
    <w:p>
      <w:pPr>
        <w:rPr>
          <w:rFonts w:hint="eastAsia" w:ascii="黑体" w:hAnsi="黑体" w:eastAsia="黑体" w:cs="黑体"/>
          <w:b w:val="0"/>
          <w:bCs w:val="0"/>
          <w:sz w:val="24"/>
          <w:szCs w:val="24"/>
        </w:rPr>
      </w:pPr>
      <w:r>
        <w:rPr>
          <w:rFonts w:hint="eastAsia" w:ascii="黑体" w:hAnsi="黑体" w:eastAsia="黑体" w:cs="黑体"/>
          <w:b w:val="0"/>
          <w:bCs w:val="0"/>
          <w:sz w:val="24"/>
          <w:szCs w:val="24"/>
        </w:rPr>
        <w:t>附件2</w:t>
      </w:r>
    </w:p>
    <w:p>
      <w:pPr>
        <w:jc w:val="center"/>
        <w:rPr>
          <w:rFonts w:hint="default" w:ascii="Times New Roman" w:hAnsi="Times New Roman" w:cs="Times New Roman" w:eastAsiaTheme="minorEastAsia"/>
          <w:b/>
          <w:bCs/>
          <w:sz w:val="36"/>
          <w:szCs w:val="44"/>
          <w:lang w:eastAsia="zh-CN"/>
        </w:rPr>
      </w:pPr>
      <w:r>
        <w:rPr>
          <w:rFonts w:hint="default" w:ascii="Times New Roman" w:hAnsi="Times New Roman" w:cs="Times New Roman" w:eastAsiaTheme="minorEastAsia"/>
          <w:b/>
          <w:bCs/>
          <w:sz w:val="36"/>
          <w:szCs w:val="44"/>
          <w:lang w:eastAsia="zh-CN"/>
        </w:rPr>
        <w:t>“</w:t>
      </w:r>
      <w:r>
        <w:rPr>
          <w:rFonts w:hint="default" w:ascii="Times New Roman" w:hAnsi="Times New Roman" w:cs="Times New Roman" w:eastAsiaTheme="minorEastAsia"/>
          <w:b/>
          <w:bCs/>
          <w:sz w:val="36"/>
          <w:szCs w:val="44"/>
        </w:rPr>
        <w:t>全国职业院校，传承的力量，微视频大赛</w:t>
      </w:r>
      <w:r>
        <w:rPr>
          <w:rFonts w:hint="default" w:ascii="Times New Roman" w:hAnsi="Times New Roman" w:cs="Times New Roman" w:eastAsiaTheme="minorEastAsia"/>
          <w:b/>
          <w:bCs/>
          <w:sz w:val="36"/>
          <w:szCs w:val="44"/>
          <w:lang w:eastAsia="zh-CN"/>
        </w:rPr>
        <w:t>”</w:t>
      </w:r>
    </w:p>
    <w:p>
      <w:pPr>
        <w:jc w:val="center"/>
        <w:rPr>
          <w:rFonts w:hint="default" w:ascii="Times New Roman" w:hAnsi="Times New Roman" w:cs="Times New Roman" w:eastAsiaTheme="minorEastAsia"/>
          <w:b/>
          <w:bCs/>
          <w:sz w:val="22"/>
          <w:szCs w:val="28"/>
        </w:rPr>
      </w:pPr>
      <w:r>
        <w:rPr>
          <w:rFonts w:hint="default" w:ascii="Times New Roman" w:hAnsi="Times New Roman" w:cs="Times New Roman" w:eastAsiaTheme="minorEastAsia"/>
          <w:b/>
          <w:bCs/>
          <w:sz w:val="36"/>
          <w:szCs w:val="44"/>
        </w:rPr>
        <w:t>作品要求</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一、内容要求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1.作品主题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结合下列四个主题自定创作形式和方法，创作内容要贴近教学、贴近生活、积极向上、生动活泼、思想健康、富有创新精神。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（1）寻访红色足迹。引导学生了解、学习中国革命史和中国共产党历史，加深对革命传统和革命精神的感悟，传承红色基因，弘扬革命文化。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（2）我是中华美穂传承人。鼓励学生发掘身边的传统美德和优秀文化，并通过传承实践内化于心，变成个人的自觉行动，弘扬中华优秀传统文化。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（3）讴歌新时代.促进学生培育正确的世界观、人生观、价值观，引导学生反映新气象、展现新作为，充分展示新时代中国人民追求美好生活的精神风貌，弘扬社会主义先进文化。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（4）以《中华传统美德100句〉为题，用身边的故事作为题材，来阐述和学习经典，引导学生理解经典、喜爱经典。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.参赛作品可釆用微视频或者微电影形式。其中微视频的时间控制在3-5分钟，微电影的时间控制在5-8分钟。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 .参赛院校分中职组与高职组。作品可以是个人作品或者集体作品，可自行创作、拍摄、编辑合成，可有指导老师，如需使用他人的拍摄素材，不能超过全篇长度的20%。</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二、报送方式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1.提交作品时，每个作品须准备一张图片，作为作品在网页展示时的封面图片，图片类型为.jpg,图片大小不超过3MB,每个作品须准备一段200字以内的作品简介。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2.视频片头应显示标题、作者、指导老师和单位、需在片头文字标明“本作品为原创，绝无抄袭”。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摄像器材不限具体品牌和型号，要求影像清晰、色彩正常。音频可以现场录音或后期配音，普通话、方言均可，可自选软件进行视频后期处理。视频尺寸比例为9:16（竖屏），建议采用MP4、FLV格式，视频大小控制在1G以内。</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三、决赛安排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评审方式。全国决赛釆用网络评选和专家评审相结合的形式。网络评审：各省复赛一等奖作品集中在万景台活动平台上展播。展播期间，广大职业院校师生和社会公众可对作品进行微博、微信转发并参与网络投票。专家评审：由大赛组委会制定评审标准，组织有关专家进行作品终审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奖项设置。专项奖：分为高职组和中职组两个组别，根据四个主题分别设立一二三等奖和人气奖若干。优秀指导老师奖：对获得一二三等奖作品的指导老师颁发优秀指导老师奖。优秀组织奖：对作品报送组织有力的牵头学校，颁发优秀组织奖。由大赛组委会为获奖单位和个人颁发荣誉证书及物质奖励。</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lang w:eastAsia="zh-CN"/>
        </w:rPr>
        <w:t>参</w:t>
      </w:r>
      <w:r>
        <w:rPr>
          <w:rFonts w:hint="default" w:ascii="Times New Roman" w:hAnsi="Times New Roman" w:cs="Times New Roman" w:eastAsiaTheme="minorEastAsia"/>
          <w:sz w:val="28"/>
          <w:szCs w:val="28"/>
        </w:rPr>
        <w:t>加决赛的学校自行在万景台活动平台上传获奖作品。参赛学校对本校上传作品及相关信息进行确认。作品确认完成后，所有作品信息不能修改。</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四、相关事项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比赛作品必须坚持立德树人根本任务，坚持为人民服务，为中国共产党治国理政服务，为巩固和发展中国特色社会主义制度服务，为改革开放和社会主义现代化建设服务的方针。重在引导师生树立和坚持正确的历史观、民族观、国家观、文化观，不断增强中华民族的归属感、认同感、尊严感、荣誉感，必须确保不能出现价值导向和意识形态错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作品须保证原创。全国大赛组委会不承担包括肖像权、名誉权、隐私权、著作权、商标权等纠纷产生的法律责任，如出现上述纠纷，主办方保留取消其参与资格及追回奖项的权利。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参赛学校须对本校报送作品进行初审，确保报送作品内容健康向上，不触犯国家有关政策和法律法规，不涉及色情、暴力等其他违反社会道德规范的内容。</w:t>
      </w:r>
    </w:p>
    <w:p>
      <w:pPr>
        <w:keepNext w:val="0"/>
        <w:keepLines w:val="0"/>
        <w:pageBreakBefore w:val="0"/>
        <w:widowControl w:val="0"/>
        <w:kinsoku/>
        <w:wordWrap/>
        <w:overflowPunct/>
        <w:topLinePunct w:val="0"/>
        <w:autoSpaceDE/>
        <w:autoSpaceDN/>
        <w:bidi w:val="0"/>
        <w:adjustRightInd/>
        <w:snapToGrid/>
        <w:spacing w:after="157" w:afterLines="50" w:line="460" w:lineRule="exact"/>
        <w:jc w:val="both"/>
        <w:textAlignment w:val="auto"/>
        <w:rPr>
          <w:rFonts w:hint="eastAsia" w:ascii="宋体" w:hAnsi="宋体" w:cs="宋体"/>
          <w:b w:val="0"/>
          <w:bCs/>
          <w:i w:val="0"/>
          <w:color w:val="000000"/>
          <w:kern w:val="0"/>
          <w:sz w:val="28"/>
          <w:szCs w:val="28"/>
          <w:u w:val="none"/>
          <w:lang w:val="en-US" w:eastAsia="zh-CN" w:bidi="ar"/>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351"/>
    <w:multiLevelType w:val="singleLevel"/>
    <w:tmpl w:val="032123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64A0C"/>
    <w:rsid w:val="0D48037D"/>
    <w:rsid w:val="2E596683"/>
    <w:rsid w:val="2E6878DB"/>
    <w:rsid w:val="367E11B6"/>
    <w:rsid w:val="3E881B87"/>
    <w:rsid w:val="3F3B6E77"/>
    <w:rsid w:val="4CD83986"/>
    <w:rsid w:val="523409DD"/>
    <w:rsid w:val="57014DCC"/>
    <w:rsid w:val="5B7C121F"/>
    <w:rsid w:val="5E5F6AAB"/>
    <w:rsid w:val="61A67357"/>
    <w:rsid w:val="6ABC2D94"/>
    <w:rsid w:val="759B10BB"/>
    <w:rsid w:val="775456B2"/>
    <w:rsid w:val="77AC7A4C"/>
    <w:rsid w:val="79212B85"/>
    <w:rsid w:val="7FD45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rPr>
      <w:i/>
    </w:rPr>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uiPriority w:val="0"/>
    <w:rPr>
      <w:color w:val="0000FF"/>
      <w:u w:val="single"/>
    </w:rPr>
  </w:style>
  <w:style w:type="character" w:styleId="14">
    <w:name w:val="HTML Code"/>
    <w:basedOn w:val="6"/>
    <w:uiPriority w:val="0"/>
    <w:rPr>
      <w:rFonts w:ascii="Courier New" w:hAnsi="Courier New" w:cs="Courier New"/>
      <w:sz w:val="20"/>
    </w:rPr>
  </w:style>
  <w:style w:type="character" w:styleId="15">
    <w:name w:val="HTML Cite"/>
    <w:basedOn w:val="6"/>
    <w:qFormat/>
    <w:uiPriority w:val="0"/>
  </w:style>
  <w:style w:type="character" w:customStyle="1" w:styleId="16">
    <w:name w:val="file"/>
    <w:basedOn w:val="6"/>
    <w:qFormat/>
    <w:uiPriority w:val="0"/>
  </w:style>
  <w:style w:type="character" w:customStyle="1" w:styleId="17">
    <w:name w:val="next"/>
    <w:basedOn w:val="6"/>
    <w:qFormat/>
    <w:uiPriority w:val="0"/>
  </w:style>
  <w:style w:type="character" w:customStyle="1" w:styleId="18">
    <w:name w:val="last3"/>
    <w:basedOn w:val="6"/>
    <w:uiPriority w:val="0"/>
  </w:style>
  <w:style w:type="character" w:customStyle="1" w:styleId="19">
    <w:name w:val="hover21"/>
    <w:basedOn w:val="6"/>
    <w:qFormat/>
    <w:uiPriority w:val="0"/>
    <w:rPr>
      <w:color w:val="9EBAC8"/>
      <w:shd w:val="clear" w:fill="1E2529"/>
    </w:rPr>
  </w:style>
  <w:style w:type="character" w:customStyle="1" w:styleId="20">
    <w:name w:val="first1"/>
    <w:basedOn w:val="6"/>
    <w:qFormat/>
    <w:uiPriority w:val="0"/>
  </w:style>
  <w:style w:type="character" w:customStyle="1" w:styleId="21">
    <w:name w:val="previous1"/>
    <w:basedOn w:val="6"/>
    <w:qFormat/>
    <w:uiPriority w:val="0"/>
  </w:style>
  <w:style w:type="character" w:customStyle="1" w:styleId="22">
    <w:name w:val="folder"/>
    <w:basedOn w:val="6"/>
    <w:qFormat/>
    <w:uiPriority w:val="0"/>
  </w:style>
  <w:style w:type="character" w:customStyle="1" w:styleId="23">
    <w:name w:val="folder1"/>
    <w:basedOn w:val="6"/>
    <w:qFormat/>
    <w:uiPriority w:val="0"/>
  </w:style>
  <w:style w:type="character" w:customStyle="1" w:styleId="24">
    <w:name w:val="first"/>
    <w:basedOn w:val="6"/>
    <w:qFormat/>
    <w:uiPriority w:val="0"/>
  </w:style>
  <w:style w:type="character" w:customStyle="1" w:styleId="25">
    <w:name w:val="last2"/>
    <w:basedOn w:val="6"/>
    <w:qFormat/>
    <w:uiPriority w:val="0"/>
  </w:style>
  <w:style w:type="character" w:customStyle="1" w:styleId="26">
    <w:name w:val="previous"/>
    <w:basedOn w:val="6"/>
    <w:qFormat/>
    <w:uiPriority w:val="0"/>
  </w:style>
  <w:style w:type="character" w:customStyle="1" w:styleId="27">
    <w:name w:val="next1"/>
    <w:basedOn w:val="6"/>
    <w:qFormat/>
    <w:uiPriority w:val="0"/>
  </w:style>
  <w:style w:type="character" w:customStyle="1" w:styleId="28">
    <w:name w:val="hover19"/>
    <w:basedOn w:val="6"/>
    <w:qFormat/>
    <w:uiPriority w:val="0"/>
    <w:rPr>
      <w:color w:val="9EBAC8"/>
      <w:shd w:val="clear" w:fill="1E2529"/>
    </w:rPr>
  </w:style>
  <w:style w:type="character" w:customStyle="1" w:styleId="29">
    <w:name w:val="hover18"/>
    <w:basedOn w:val="6"/>
    <w:qFormat/>
    <w:uiPriority w:val="0"/>
    <w:rPr>
      <w:color w:val="9EBAC8"/>
      <w:shd w:val="clear" w:fill="1E2529"/>
    </w:rPr>
  </w:style>
  <w:style w:type="character" w:customStyle="1" w:styleId="30">
    <w:name w:val="hover"/>
    <w:basedOn w:val="6"/>
    <w:qFormat/>
    <w:uiPriority w:val="0"/>
    <w:rPr>
      <w:color w:val="9EBAC8"/>
      <w:shd w:val="clear" w:fill="1E252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桃之夭夭</cp:lastModifiedBy>
  <dcterms:modified xsi:type="dcterms:W3CDTF">2020-06-19T08:29:15Z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