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ascii="方正黑体_GBK" w:hAnsi="Tahoma" w:eastAsia="方正黑体_GBK" w:cs="Tahoma"/>
          <w:kern w:val="0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</w:t>
      </w:r>
      <w:r>
        <w:rPr>
          <w:rFonts w:hint="eastAsia" w:ascii="方正黑体_GBK" w:hAnsi="宋体" w:eastAsia="方正黑体_GBK"/>
          <w:sz w:val="32"/>
          <w:szCs w:val="32"/>
          <w:lang w:val="en-US" w:eastAsia="zh-CN"/>
        </w:rPr>
        <w:t>2</w:t>
      </w:r>
      <w:r>
        <w:rPr>
          <w:rFonts w:hint="eastAsia" w:ascii="方正黑体_GBK" w:hAnsi="宋体" w:eastAsia="方正黑体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ascii="方正小标宋_GBK" w:hAnsi="宋体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Tahoma"/>
          <w:kern w:val="0"/>
          <w:sz w:val="44"/>
          <w:szCs w:val="44"/>
        </w:rPr>
        <w:t>部门年度项目</w:t>
      </w:r>
      <w:r>
        <w:rPr>
          <w:rFonts w:hint="eastAsia" w:ascii="方正小标宋_GBK" w:hAnsi="宋体" w:eastAsia="方正小标宋_GBK"/>
          <w:sz w:val="44"/>
          <w:szCs w:val="44"/>
        </w:rPr>
        <w:t>绩效自评工作报告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（参考提纲）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200"/>
        <w:textAlignment w:val="auto"/>
        <w:rPr>
          <w:rFonts w:ascii="仿宋_GB2312" w:hAnsi="宋体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一、绩效自评工作组织开展情况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主要包括部门绩效自评工作的组织情况、实施过程，部门预算安排及资金分配拨付，部门日常财务管理、专项监督检查及审计部门审查意见等情况。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二、绩效目标实现情况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主要包括部门总体工作开展情况，专项资金和具体预算支出项目的预期绩效目标完成情况、存在问题及评价结论，对未完成绩效目标或偏离绩效目标较大的要单独列明，并分析说明原因。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三、绩效目标设定质量情况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主要包括通过绩效自评结果对比倒查的年初绩效目标设定质量情况，全面总结绩效目标设定是否清晰准确，绩效指标是否全面完整、科学合理，绩效标准是否恰当适宜、易于评价，深入分析原因，逐项查找差距。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四、整改措施及结果应用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eastAsia="仿宋_GB2312" w:cs="仿宋"/>
          <w:sz w:val="28"/>
          <w:szCs w:val="28"/>
        </w:rPr>
      </w:pPr>
      <w:r>
        <w:rPr>
          <w:rFonts w:hint="eastAsia" w:ascii="仿宋_GB2312" w:hAnsi="宋体" w:eastAsia="仿宋_GB2312"/>
          <w:sz w:val="32"/>
          <w:szCs w:val="32"/>
        </w:rPr>
        <w:t>主要包括针对存在的问题，研究制定的整改思路和工作措施，在</w:t>
      </w: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健全制度、完善政策、改进管理、优化</w:t>
      </w:r>
      <w:r>
        <w:rPr>
          <w:rFonts w:hint="eastAsia" w:ascii="仿宋_GB2312" w:hAnsi="宋体" w:eastAsia="仿宋_GB2312"/>
          <w:sz w:val="32"/>
          <w:szCs w:val="32"/>
        </w:rPr>
        <w:t>流程等提高部门绩效方面的具体做法，在</w:t>
      </w: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整合资金、调整项目及改善投向等优化部门支出结构方面的安排，在提高绩效目标设置质量方面的打算等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-1275172641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rPr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b w:val="0"/>
                                  <w:bCs w:val="0"/>
                                  <w:sz w:val="28"/>
                                  <w:szCs w:val="28"/>
                                  <w:lang w:val="zh-CN"/>
                                </w:rPr>
                                <w:t>29</w:t>
                              </w:r>
                              <w:r>
                                <w:rPr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275172641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b w:val="0"/>
                            <w:bCs w:val="0"/>
                            <w:sz w:val="28"/>
                            <w:szCs w:val="28"/>
                            <w:lang w:val="zh-CN"/>
                          </w:rPr>
                          <w:t>29</w:t>
                        </w:r>
                        <w:r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01C34"/>
    <w:rsid w:val="4B40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2022-04-21T03:09:00Z</dcterms:created>
  <dc:creator>Administrator</dc:creator>
  <cp:lastModifiedBy>Administrator</cp:lastModifiedBy>
  <dcterms:modified xsi:type="dcterms:W3CDTF">2022-04-21T03:10:20Z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040508A6BA18451DAD457AC0AF6395A9</vt:lpwstr>
  </property>
</Properties>
</file>