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ind w:left="0" w:leftChars="0" w:firstLine="0" w:firstLineChars="0"/>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办通字〔202</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24</w:t>
      </w:r>
      <w:r>
        <w:rPr>
          <w:rFonts w:hint="eastAsia" w:ascii="仿宋_GB2312" w:hAnsi="仿宋_GB2312" w:eastAsia="仿宋_GB2312" w:cs="仿宋_GB2312"/>
          <w:bCs/>
          <w:color w:val="000000" w:themeColor="text1"/>
          <w:kern w:val="0"/>
          <w:sz w:val="32"/>
          <w:szCs w:val="32"/>
          <w14:textFill>
            <w14:solidFill>
              <w14:schemeClr w14:val="tx1"/>
            </w14:solidFill>
          </w14:textFill>
        </w:rPr>
        <w:t>号</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eastAsia="zh-CN"/>
          <w14:textFill>
            <w14:solidFill>
              <w14:schemeClr w14:val="tx1"/>
            </w14:solidFill>
          </w14:textFill>
        </w:rPr>
        <w:t>承德应用技术职业学院</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党政办公室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粗黑宋简体" w:eastAsia="方正小标宋简体"/>
          <w:sz w:val="44"/>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印发</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val="en-US" w:eastAsia="zh-CN"/>
          <w14:textFill>
            <w14:solidFill>
              <w14:schemeClr w14:val="tx1"/>
            </w14:solidFill>
          </w14:textFill>
        </w:rPr>
        <w:t>《</w:t>
      </w:r>
      <w:r>
        <w:rPr>
          <w:rFonts w:hint="eastAsia" w:ascii="方正小标宋简体" w:hAnsi="方正粗黑宋简体" w:eastAsia="方正小标宋简体"/>
          <w:sz w:val="44"/>
        </w:rPr>
        <w:t>承德应用技术职业学院2023年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粗黑宋简体" w:eastAsia="方正小标宋简体"/>
          <w:sz w:val="44"/>
        </w:rPr>
        <w:t>深化文明校园创建工作方案</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0"/>
        <w:rPr>
          <w:rFonts w:hint="eastAsia" w:ascii="仿宋_GB2312" w:hAnsi="仿宋_GB2312" w:eastAsia="仿宋_GB2312" w:cs="仿宋_GB2312"/>
          <w:bCs/>
          <w:color w:val="000000" w:themeColor="text1"/>
          <w:w w:val="105"/>
          <w:sz w:val="32"/>
          <w:szCs w:val="32"/>
          <w14:textFill>
            <w14:solidFill>
              <w14:schemeClr w14:val="tx1"/>
            </w14:solidFill>
          </w14:textFill>
        </w:rPr>
      </w:pPr>
      <w:r>
        <w:rPr>
          <w:rFonts w:hint="eastAsia" w:ascii="仿宋_GB2312" w:hAnsi="仿宋_GB2312" w:eastAsia="仿宋_GB2312" w:cs="仿宋_GB2312"/>
          <w:bCs/>
          <w:color w:val="000000" w:themeColor="text1"/>
          <w:w w:val="105"/>
          <w:sz w:val="32"/>
          <w:szCs w:val="32"/>
          <w14:textFill>
            <w14:solidFill>
              <w14:schemeClr w14:val="tx1"/>
            </w14:solidFill>
          </w14:textFill>
        </w:rPr>
        <w:t>各单位：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承德应用技术职业学院2023年深化文明校园创建工作方案》</w:t>
      </w:r>
      <w:r>
        <w:rPr>
          <w:rFonts w:hint="eastAsia" w:ascii="仿宋_GB2312" w:hAnsi="仿宋_GB2312" w:eastAsia="仿宋_GB2312" w:cs="仿宋_GB2312"/>
          <w:bCs/>
          <w:color w:val="000000"/>
          <w:sz w:val="32"/>
          <w:szCs w:val="32"/>
        </w:rPr>
        <w:t>经</w:t>
      </w:r>
      <w:r>
        <w:rPr>
          <w:rFonts w:hint="eastAsia" w:ascii="仿宋_GB2312" w:hAnsi="仿宋_GB2312" w:eastAsia="仿宋_GB2312" w:cs="仿宋_GB2312"/>
          <w:bCs/>
          <w:color w:val="000000"/>
          <w:sz w:val="32"/>
          <w:szCs w:val="32"/>
          <w:lang w:val="en-US" w:eastAsia="zh-CN"/>
        </w:rPr>
        <w:t>第</w:t>
      </w:r>
      <w:r>
        <w:rPr>
          <w:rFonts w:hint="eastAsia" w:ascii="仿宋_GB2312" w:hAnsi="仿宋_GB2312" w:eastAsia="仿宋_GB2312" w:cs="仿宋_GB2312"/>
          <w:bCs/>
          <w:color w:val="000000"/>
          <w:sz w:val="32"/>
          <w:szCs w:val="32"/>
        </w:rPr>
        <w:t>6</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次党委会审议通过，现印发给你们，请遵照执行。</w:t>
      </w:r>
    </w:p>
    <w:p>
      <w:pPr>
        <w:pStyle w:val="2"/>
        <w:rPr>
          <w:rFonts w:hint="eastAsia" w:ascii="仿宋_GB2312" w:hAnsi="仿宋_GB2312" w:eastAsia="仿宋_GB2312" w:cs="仿宋_GB2312"/>
          <w:bCs/>
          <w:color w:val="000000"/>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承德应用技术职业学院党政办公室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color w:val="000000" w:themeColor="text1"/>
          <w:sz w:val="44"/>
          <w:szCs w:val="44"/>
          <w:lang w:val="en-US"/>
          <w14:textFill>
            <w14:solidFill>
              <w14:schemeClr w14:val="tx1"/>
            </w14:solidFill>
          </w14:textFill>
        </w:rPr>
        <w:sectPr>
          <w:headerReference r:id="rId5" w:type="first"/>
          <w:headerReference r:id="rId3" w:type="default"/>
          <w:headerReference r:id="rId4" w:type="even"/>
          <w:footerReference r:id="rId6" w:type="even"/>
          <w:pgSz w:w="11906" w:h="16838"/>
          <w:pgMar w:top="2041" w:right="1474" w:bottom="1984" w:left="1588" w:header="851" w:footer="992" w:gutter="0"/>
          <w:pgNumType w:fmt="decimal"/>
          <w:cols w:space="720" w:num="1"/>
          <w:titlePg/>
          <w:docGrid w:type="lines" w:linePitch="312" w:charSpace="0"/>
        </w:sect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202</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6</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月</w:t>
      </w:r>
      <w:bookmarkStart w:id="0" w:name="_Toc365134279"/>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5日</w:t>
      </w:r>
    </w:p>
    <w:bookmarkEnd w:id="0"/>
    <w:p>
      <w:pPr>
        <w:spacing w:line="560" w:lineRule="exact"/>
        <w:jc w:val="center"/>
        <w:rPr>
          <w:rFonts w:ascii="方正小标宋简体" w:hAnsi="方正粗黑宋简体" w:eastAsia="方正小标宋简体"/>
          <w:sz w:val="44"/>
        </w:rPr>
      </w:pPr>
      <w:r>
        <w:rPr>
          <w:rFonts w:hint="eastAsia" w:ascii="方正小标宋简体" w:hAnsi="方正粗黑宋简体" w:eastAsia="方正小标宋简体"/>
          <w:sz w:val="44"/>
        </w:rPr>
        <w:t>承德应用技术职业学院</w:t>
      </w:r>
    </w:p>
    <w:p>
      <w:pPr>
        <w:spacing w:line="560" w:lineRule="exact"/>
        <w:jc w:val="center"/>
        <w:rPr>
          <w:rFonts w:ascii="方正小标宋简体" w:hAnsi="方正粗黑宋简体" w:eastAsia="方正小标宋简体"/>
          <w:sz w:val="44"/>
        </w:rPr>
      </w:pPr>
      <w:r>
        <w:rPr>
          <w:rFonts w:hint="eastAsia" w:ascii="方正小标宋简体" w:hAnsi="方正粗黑宋简体" w:eastAsia="方正小标宋简体"/>
          <w:sz w:val="44"/>
        </w:rPr>
        <w:t>2023年深化文明校园创建工作方案</w:t>
      </w:r>
    </w:p>
    <w:p>
      <w:pPr>
        <w:ind w:firstLine="640" w:firstLineChars="200"/>
        <w:rPr>
          <w:rFonts w:ascii="仿宋" w:hAnsi="仿宋" w:eastAsia="仿宋"/>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承德市精神文明建设委员会办公室、中共承德市委教育工委、承德市教育局《关于进一步推进创建文明校园工作的实施方案》的通知要求，大力加强学院思想政治工作，聚焦立德树人根本任务，培育和践行社会主义核心价值观，提升师生文明素养和校园文明程度，促进文明校园创建活动经常化、制度化、规范化，推动学院精神文明建设深入开展，结合学院实际，制定本实施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以习近平新时代中国特色社会主义思想为指导，深入学习宣传贯彻党的二十大精神，全面落实《关于新时代加强和改进思想政治工作的意见》《新时代爱国主义教育实施纲要》《新时代公民道德建设实施纲要》，强化立德树人观念，突出“为党育人、为国育才”的工作导向，培养担当民族复兴大任的时代新人。按照“思想道德建设好、领导班子建设好、教师队伍建设好、校园文化建设好、优美环境建设好、活动阵地建设好”的文明校园创建标准，实施精准对标、全面覆盖、打造品牌。充分发挥广大师生</w:t>
      </w:r>
      <w:bookmarkStart w:id="1" w:name="_GoBack"/>
      <w:r>
        <w:rPr>
          <w:rFonts w:hint="eastAsia" w:ascii="仿宋_GB2312" w:hAnsi="仿宋" w:eastAsia="仿宋_GB2312"/>
          <w:sz w:val="32"/>
          <w:szCs w:val="32"/>
        </w:rPr>
        <w:t>参与文明校园创建的积极性，把学院建成培养中国特色社会主义建设者和接班人的坚强阵地。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深入贯彻落实《全国文明校园创建管理办法》《河北省文明校园测评细则》，发挥学院铸魂育人作用，加强思想政治教育工作，提高师生公民道德、职业道德、文明修养和民主法治观念；坚持和加强党对学院工作的全面领导，推进领导班子勤政廉洁建设；加强师德养成、强化师德监督，构建和谐融洽的师生关系；扎实抓好“一校一品”校园文化建设，提高校园文化生活质量，使校园文化内容健康、格调高雅、丰富多彩；提高校园文明程度，使校园秩序良好、环境优美，形成风清气正的良好育人环境；巩固学院思想政治工作阵地，发挥育人功能。通过持续深入开展文明校园创建活动，把学院建设成锻造理想信念的熔炉、弘扬主流价值的高地、涵育中华文化的家园、滋养文明风尚的沃土，为成功创建全国文明城市奠定良好基础。</w:t>
      </w:r>
    </w:p>
    <w:bookmarkEnd w:id="1"/>
    <w:p>
      <w:pPr>
        <w:spacing w:line="560" w:lineRule="exact"/>
        <w:ind w:firstLine="640" w:firstLineChars="200"/>
        <w:rPr>
          <w:rFonts w:ascii="黑体" w:hAnsi="黑体" w:eastAsia="黑体"/>
          <w:sz w:val="32"/>
          <w:szCs w:val="32"/>
        </w:rPr>
      </w:pPr>
      <w:r>
        <w:rPr>
          <w:rFonts w:hint="eastAsia" w:ascii="黑体" w:hAnsi="黑体" w:eastAsia="黑体"/>
          <w:sz w:val="32"/>
          <w:szCs w:val="32"/>
        </w:rPr>
        <w:t>三、文明校园创建工作领导小组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组  长：卜立新   王兴华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副组长：刘俐宏   杨立军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成  员：司瑞彪 </w:t>
      </w:r>
      <w:r>
        <w:rPr>
          <w:rFonts w:ascii="仿宋_GB2312" w:hAnsi="仿宋" w:eastAsia="仿宋_GB2312"/>
          <w:sz w:val="32"/>
          <w:szCs w:val="32"/>
        </w:rPr>
        <w:t xml:space="preserve">  </w:t>
      </w:r>
      <w:r>
        <w:rPr>
          <w:rFonts w:hint="eastAsia" w:ascii="仿宋_GB2312" w:hAnsi="仿宋" w:eastAsia="仿宋_GB2312"/>
          <w:sz w:val="32"/>
          <w:szCs w:val="32"/>
        </w:rPr>
        <w:t xml:space="preserve">姜文焕 </w:t>
      </w:r>
      <w:r>
        <w:rPr>
          <w:rFonts w:ascii="仿宋_GB2312" w:hAnsi="仿宋" w:eastAsia="仿宋_GB2312"/>
          <w:sz w:val="32"/>
          <w:szCs w:val="32"/>
        </w:rPr>
        <w:t xml:space="preserve">  </w:t>
      </w:r>
      <w:r>
        <w:rPr>
          <w:rFonts w:hint="eastAsia" w:ascii="仿宋_GB2312" w:hAnsi="仿宋" w:eastAsia="仿宋_GB2312"/>
          <w:sz w:val="32"/>
          <w:szCs w:val="32"/>
        </w:rPr>
        <w:t>陈  权   王  蕊</w:t>
      </w:r>
    </w:p>
    <w:p>
      <w:pPr>
        <w:spacing w:line="560" w:lineRule="exact"/>
        <w:ind w:firstLine="640" w:firstLineChars="200"/>
        <w:rPr>
          <w:rFonts w:ascii="仿宋_GB2312" w:hAnsi="仿宋" w:eastAsia="仿宋_GB2312"/>
          <w:sz w:val="32"/>
          <w:szCs w:val="32"/>
        </w:rPr>
      </w:pPr>
      <w:r>
        <w:rPr>
          <w:rFonts w:hint="eastAsia" w:ascii="仿宋_GB2312" w:hAnsi="仿宋" w:eastAsia="仿宋_GB2312"/>
          <w:color w:val="FFFFFF" w:themeColor="background1"/>
          <w:sz w:val="32"/>
          <w:szCs w:val="32"/>
          <w14:textFill>
            <w14:solidFill>
              <w14:schemeClr w14:val="bg1"/>
            </w14:solidFill>
          </w14:textFill>
        </w:rPr>
        <w:t>成  员：</w:t>
      </w:r>
      <w:r>
        <w:rPr>
          <w:rFonts w:hint="eastAsia" w:ascii="仿宋_GB2312" w:hAnsi="仿宋" w:eastAsia="仿宋_GB2312"/>
          <w:sz w:val="32"/>
          <w:szCs w:val="32"/>
        </w:rPr>
        <w:t>孙向龙   齐世杰   王  欣   李海平</w:t>
      </w:r>
    </w:p>
    <w:p>
      <w:pPr>
        <w:spacing w:line="560" w:lineRule="exact"/>
        <w:ind w:firstLine="640" w:firstLineChars="200"/>
        <w:rPr>
          <w:rFonts w:ascii="仿宋_GB2312" w:hAnsi="仿宋" w:eastAsia="仿宋_GB2312"/>
          <w:sz w:val="32"/>
          <w:szCs w:val="32"/>
        </w:rPr>
      </w:pPr>
      <w:r>
        <w:rPr>
          <w:rFonts w:hint="eastAsia" w:ascii="仿宋_GB2312" w:hAnsi="仿宋" w:eastAsia="仿宋_GB2312"/>
          <w:color w:val="FFFFFF" w:themeColor="background1"/>
          <w:sz w:val="32"/>
          <w:szCs w:val="32"/>
          <w14:textFill>
            <w14:solidFill>
              <w14:schemeClr w14:val="bg1"/>
            </w14:solidFill>
          </w14:textFill>
        </w:rPr>
        <w:t>成  员：</w:t>
      </w:r>
      <w:r>
        <w:rPr>
          <w:rFonts w:hint="eastAsia" w:ascii="仿宋_GB2312" w:hAnsi="仿宋" w:eastAsia="仿宋_GB2312"/>
          <w:sz w:val="32"/>
          <w:szCs w:val="32"/>
        </w:rPr>
        <w:t>齐凤杰   杨坤杰   杨近明   敖海军</w:t>
      </w:r>
    </w:p>
    <w:p>
      <w:pPr>
        <w:spacing w:line="560" w:lineRule="exact"/>
        <w:ind w:firstLine="640" w:firstLineChars="200"/>
        <w:rPr>
          <w:rFonts w:ascii="仿宋_GB2312" w:hAnsi="仿宋" w:eastAsia="仿宋_GB2312"/>
          <w:sz w:val="32"/>
          <w:szCs w:val="32"/>
        </w:rPr>
      </w:pPr>
      <w:r>
        <w:rPr>
          <w:rFonts w:hint="eastAsia" w:ascii="仿宋_GB2312" w:hAnsi="仿宋" w:eastAsia="仿宋_GB2312"/>
          <w:color w:val="FFFFFF" w:themeColor="background1"/>
          <w:sz w:val="32"/>
          <w:szCs w:val="32"/>
          <w14:textFill>
            <w14:solidFill>
              <w14:schemeClr w14:val="bg1"/>
            </w14:solidFill>
          </w14:textFill>
        </w:rPr>
        <w:t>成  员：</w:t>
      </w:r>
      <w:r>
        <w:rPr>
          <w:rFonts w:hint="eastAsia" w:ascii="仿宋_GB2312" w:hAnsi="仿宋" w:eastAsia="仿宋_GB2312"/>
          <w:sz w:val="32"/>
          <w:szCs w:val="32"/>
        </w:rPr>
        <w:t>叶建军   郭九瑞   杨春晖   赵  民</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color w:val="FFFFFF" w:themeColor="background1"/>
          <w:sz w:val="32"/>
          <w:szCs w:val="32"/>
          <w14:textFill>
            <w14:solidFill>
              <w14:schemeClr w14:val="bg1"/>
            </w14:solidFill>
          </w14:textFill>
        </w:rPr>
        <w:t>成  员：</w:t>
      </w:r>
      <w:r>
        <w:rPr>
          <w:rFonts w:hint="eastAsia" w:ascii="仿宋_GB2312" w:hAnsi="仿宋" w:eastAsia="仿宋_GB2312"/>
          <w:sz w:val="32"/>
          <w:szCs w:val="32"/>
        </w:rPr>
        <w:t>王占亮   王振兴   任克江   刘志</w:t>
      </w:r>
      <w:r>
        <w:rPr>
          <w:rFonts w:hint="eastAsia" w:ascii="仿宋_GB2312" w:hAnsi="仿宋" w:eastAsia="仿宋_GB2312"/>
          <w:sz w:val="32"/>
          <w:szCs w:val="32"/>
          <w:lang w:val="en-US" w:eastAsia="zh-CN"/>
        </w:rPr>
        <w:t>钢</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文明校园创建工作领导小组办公室设在党群工作处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办公室主任：王  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主要职责：</w:t>
      </w:r>
    </w:p>
    <w:p>
      <w:pPr>
        <w:spacing w:line="560" w:lineRule="exact"/>
        <w:ind w:firstLine="640" w:firstLineChars="200"/>
        <w:rPr>
          <w:rFonts w:ascii="仿宋_GB2312" w:hAnsi="仿宋" w:eastAsia="仿宋_GB2312"/>
          <w:sz w:val="32"/>
          <w:szCs w:val="32"/>
        </w:rPr>
      </w:pPr>
      <w:r>
        <w:rPr>
          <w:rFonts w:ascii="Times New Roman" w:hAnsi="Times New Roman" w:eastAsia="仿宋" w:cs="Times New Roman"/>
          <w:sz w:val="32"/>
          <w:szCs w:val="32"/>
        </w:rPr>
        <w:t>1</w:t>
      </w:r>
      <w:r>
        <w:rPr>
          <w:rFonts w:hint="eastAsia" w:ascii="仿宋_GB2312" w:hAnsi="仿宋" w:eastAsia="仿宋_GB2312"/>
          <w:sz w:val="32"/>
          <w:szCs w:val="32"/>
        </w:rPr>
        <w:t>.文明校园创建工作领导小组全面领导文明校园创建的相关工作，研究工作方案，及时处理有关事宜。</w:t>
      </w:r>
    </w:p>
    <w:p>
      <w:pPr>
        <w:spacing w:line="560" w:lineRule="exact"/>
        <w:ind w:firstLine="640" w:firstLineChars="200"/>
        <w:rPr>
          <w:rFonts w:ascii="仿宋" w:hAnsi="仿宋" w:eastAsia="仿宋"/>
          <w:sz w:val="32"/>
          <w:szCs w:val="32"/>
        </w:rPr>
      </w:pPr>
      <w:r>
        <w:rPr>
          <w:rFonts w:hint="eastAsia" w:ascii="Times New Roman" w:hAnsi="Times New Roman" w:eastAsia="仿宋" w:cs="Times New Roman"/>
          <w:sz w:val="32"/>
          <w:szCs w:val="32"/>
        </w:rPr>
        <w:t>2</w:t>
      </w:r>
      <w:r>
        <w:rPr>
          <w:rFonts w:hint="eastAsia" w:ascii="仿宋_GB2312" w:hAnsi="仿宋" w:eastAsia="仿宋_GB2312"/>
          <w:sz w:val="32"/>
          <w:szCs w:val="32"/>
        </w:rPr>
        <w:t>.</w:t>
      </w:r>
      <w:r>
        <w:rPr>
          <w:rFonts w:hint="eastAsia" w:ascii="仿宋" w:hAnsi="仿宋" w:eastAsia="仿宋"/>
          <w:sz w:val="32"/>
          <w:szCs w:val="32"/>
        </w:rPr>
        <w:t>文明校园创建工作领导小组办公室履行指导、组织、协调、督查和抓好落实的职责，负责具体文明校园创建工作。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四、主要任务</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（一）筑牢基础，推进校园“六好”建设精准达标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文明校园创建“六个好”标准，在已有的创建文明校园基础上查遗补漏、补齐短板。一是深化思想道德教育。强化理想信念教育、持续深入开展习近平新时代中国特色社会主义思想、党的二十大精神和党的创新理论宣传教育，积极培育和践行社会主义核心价值观。加强和改进思想政治理论课教学，组织多种形式的教育实践。开展文明院系、文明处（室）、文明班级、文明宿舍、文明师生等创建活动，广泛开展道德建设。二是加强领导班子建设。加强党对学院工作的全面领导，增强“四个意识”，坚定“四个自信”,把握正确办学方向，履行管党治党、办学治校和意识形态工作的主体责任。学院党政领导高度重视校园精神文明建设，建立完善的文明校园创建领导机构，专题安排部署文明校园创建工作。三是强化教师队伍建设。坚持教育引导、制度规范、监督约束、查处警示并举，建立师德师风长效机制。将师德考核纳入教师考核评价体系，强化师德监督，促进教师自觉加强师德修养，提升师德师风在群众中的满意度。四是抓好校园文化建设。继续加强优良校风、教风、学风建设，做好校训、校史、校歌、校徽、校园文化景观、校园文化符号、公益广告宣传平台等内容的设置展示，提升校园文化品位。组织丰富多彩的文化活动和体育竞赛、体育健身活动，打造一批活动品牌，丰富校园文化生活。五是提升校园环境建设。加强校园安全教育和安全管理工作，完善平安校园创建机制。建设绿色环保校园，做好环境卫生、后勤服务、校园绿化美化工作，使校园环境整洁优美、和谐有序。六是拓展活动阵地建设。抓好橱窗、展板、道旗等线下宣传阵地和校园网站、“两微一端”、抖音平台等新媒体宣传阵地建设，加强报告会、研讨会、讲座、论坛等思想文化类活动的日常管理。深化网络文化建设和网络素养教育，建好管好用好网络平台，引导师生养成科学、文明、健康、守法的上网意识和习惯。</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（二）典型示范，推进创建文明校园工作提档升级</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省文明办制发《河北省文明校园测评细则》，及时登录“河北省精神文明创建工作动态管理系统”，按要求及时上传创建工作档案材料，高标准落实创建任务，加强日常管理、提升创建水平、发挥引领作用，为我市创建全国文明城市提供支撑。积极向已获得省级文明校园称号的“先进学校”看齐，加强沟通、实地观摩学习，取长补短、打造亮点，提升文明校园创建水平，加快创建进度，为成功创建省级文明校园做好准备。</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（三）聚焦重点，推进文明校园教育实践活动创新发展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是深化主题教育。围绕学习宣传贯彻党的二十大精神，扎实开展学习习近平新时代中国特色社会主义思想主题教育活动，突出开展志愿服务、传承红色基因、传承优秀传统文化、阳光心理健康教育、“劳动美”社会实践、党史学习教育等活动。二是创新实践载体。结合承德实际，创新开展“塞罕坝精神进校园”“我是文明市民、要为城市争光，我是燕赵儿女、要为河北争气”“做文明有礼承德人”等内容鲜活、形式新颖、吸引力强的道德实践活动，组织学生到校园附近的新时代文明实践中心（所、站）开展各类文明实践活动，寓思想道德教育于具体实践当中，引导师生践行文明、传播文明、争做文明市民。三是培育文明新风。努力形成“教育一个学生，带动一个家庭，影响一方文明”的示范效应，助力全国文明城市创建。要把勤劳节俭、孝老敬亲、邻里互助、绿色环保、文明出行等社会新风贯穿学校和家庭教育的全过程，开展“垃圾分类进校园”“文明健康，绿色生活”“清洁家园、爱卫同行”等活动，组织学生志愿者深入社区、新时代文明实践所（站）和公共文化场馆，开展环境清洁、红色宣讲、公益宣传、文明引导活动，增强师生的主人翁意识。</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（四）盯住难点，全面加强校园安全管理和校园周边整治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严格落实《河北省学校安全条例》，全面加强校园安全管控，实施安全责任包干制，落实食品卫生、校车管理、治安管理、护校安园、疫病防控等重点工作安全责任制，制定风险管控措施，建立事故隐患排查治理制度，明确管控重点，确保学院安全管理措施落实到位。定期配合公安、旅文广、市场监管等相关职能部门，开展校园周边环境排查</w:t>
      </w:r>
      <w:r>
        <w:rPr>
          <w:rFonts w:hint="eastAsia" w:ascii="仿宋_GB2312" w:hAnsi="仿宋_GB2312" w:eastAsia="仿宋_GB2312" w:cs="仿宋_GB2312"/>
          <w:sz w:val="32"/>
          <w:szCs w:val="32"/>
        </w:rPr>
        <w:t>。以校园周边互联网上网服务营业场所、出版物市场、文化娱乐服务场所为重点整治对象，以消防安全管理是否到位、校园周边是否存在接纳未成年人上网、是否销售烟酒彩票、是否销售“三无产品”、是否销售恐怖、迷信、低俗、色情的玩具、文具、饰品和出版物等违法违规经营行为为重点整治内容，参与整治校园周边环境突出问题。</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（五）聚力汇智，构建青少年心理健康服务支持网络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一步建立和完善心理健康教育发展中心功能，补充心理测试图书、器材等必要设施；加强心理热线、网上咨询服务；采取专、兼职心理咨询老师互为补充的方式，继续完善心理健康辅导教师队伍。深化“阳光成长”心理健康教育活动，拓展咨询服务方式，通过面询、授课、电话、网络等多种形式，开展心理健康教育辅导工作，帮助学生培养健全人格和良好心态。</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五、工作要求</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（一）高度重视，统筹部署</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文明校园创建是中央、省《未成年人思想道德建设工作测评体系》的重要内容，学院相关责任部门要参照《全国文明校园创建管理办法》《河北省文明校园测评细则》明确具体标准，对标提升、查漏补缺，确保测评全面达标。</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（二）严格管理，评建结合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以创建为抓手，着力加强师德师风建设，引导学生坚定理想信念，树立正确价值观，着力提高师生员工的文明素养和校园文明程度。把贯彻落实全国思想政治工作会议精神和创建文明校园工作结合起来，通过创建工作促进思想道德教育工作，以丰富健康的校园文化活动、优美的校园环境、良好的校风学风、平安稳定的校园秩序推动学院工作高质量发展。</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（三）总结经验，打造亮点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及时收集汇总学院开展文明校园创建活动的文字资料（创建方案、任务分工、活动记录、阶段总结等）及相关图片资料，做好资料归档工作。注重总结归纳学院文明校园创建工作经验适时上报，同时充分利用宣传平台对创建特色活动、典型经验做法进行宣传展示。</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（四）深入宣传，广泛发动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充分利用官方网站、微博、抖音、微信公众号等新媒体平台，积极宣传创建文明校园的意义、任务和创建工作中涌现出来的先进典型，统一思想、明确目标，形成全院共同关心支持文明城市创建和文明校园创建的良好态势。</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w:t>
      </w:r>
      <w:r>
        <w:rPr>
          <w:rFonts w:ascii="Times New Roman" w:hAnsi="Times New Roman" w:eastAsia="仿宋_GB2312" w:cs="Times New Roman"/>
          <w:sz w:val="32"/>
          <w:szCs w:val="32"/>
        </w:rPr>
        <w:t>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2023</w:t>
      </w:r>
      <w:r>
        <w:rPr>
          <w:rFonts w:hint="eastAsia" w:ascii="仿宋_GB2312" w:hAnsi="仿宋" w:eastAsia="仿宋_GB2312"/>
          <w:sz w:val="32"/>
          <w:szCs w:val="32"/>
        </w:rPr>
        <w:t>年度创建省级文明校园档案材料任务分解表</w:t>
      </w:r>
    </w:p>
    <w:p>
      <w:pPr>
        <w:spacing w:line="560" w:lineRule="exact"/>
        <w:ind w:firstLine="640" w:firstLineChars="200"/>
        <w:rPr>
          <w:rFonts w:ascii="仿宋_GB2312" w:hAnsi="仿宋" w:eastAsia="仿宋_GB2312"/>
          <w:sz w:val="32"/>
          <w:szCs w:val="32"/>
        </w:rPr>
      </w:pPr>
      <w:r>
        <w:rPr>
          <w:rFonts w:hint="eastAsia" w:ascii="仿宋_GB2312" w:hAnsi="仿宋" w:eastAsia="仿宋_GB2312"/>
          <w:color w:val="FFFFFF" w:themeColor="background1"/>
          <w:sz w:val="32"/>
          <w:szCs w:val="32"/>
          <w14:textFill>
            <w14:solidFill>
              <w14:schemeClr w14:val="bg1"/>
            </w14:solidFill>
          </w14:textFill>
        </w:rPr>
        <w:t>附件：</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2023</w:t>
      </w:r>
      <w:r>
        <w:rPr>
          <w:rFonts w:hint="eastAsia" w:ascii="仿宋_GB2312" w:hAnsi="仿宋" w:eastAsia="仿宋_GB2312"/>
          <w:sz w:val="32"/>
          <w:szCs w:val="32"/>
        </w:rPr>
        <w:t>年度创建省级文明校园、创建文明城市、未</w:t>
      </w:r>
    </w:p>
    <w:p>
      <w:pPr>
        <w:spacing w:line="560" w:lineRule="exact"/>
        <w:ind w:firstLine="1840" w:firstLineChars="575"/>
        <w:rPr>
          <w:rFonts w:ascii="仿宋_GB2312" w:hAnsi="仿宋" w:eastAsia="仿宋_GB2312"/>
          <w:sz w:val="32"/>
          <w:szCs w:val="32"/>
        </w:rPr>
      </w:pPr>
      <w:r>
        <w:rPr>
          <w:rFonts w:hint="eastAsia" w:ascii="仿宋_GB2312" w:hAnsi="仿宋" w:eastAsia="仿宋_GB2312"/>
          <w:sz w:val="32"/>
          <w:szCs w:val="32"/>
        </w:rPr>
        <w:t>成年人实地测评任务分解表</w:t>
      </w:r>
    </w:p>
    <w:sectPr>
      <w:footerReference r:id="rId7"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cxNjc1MDBmNzg1OWQzMDQzNjA3NmQ5OWRmMDkifQ=="/>
  </w:docVars>
  <w:rsids>
    <w:rsidRoot w:val="0003044B"/>
    <w:rsid w:val="0003044B"/>
    <w:rsid w:val="00054377"/>
    <w:rsid w:val="00085EB2"/>
    <w:rsid w:val="000973D4"/>
    <w:rsid w:val="000A32A4"/>
    <w:rsid w:val="000D2A06"/>
    <w:rsid w:val="000D6924"/>
    <w:rsid w:val="000E42CB"/>
    <w:rsid w:val="001125EE"/>
    <w:rsid w:val="00125824"/>
    <w:rsid w:val="001607C8"/>
    <w:rsid w:val="00160A0F"/>
    <w:rsid w:val="001E31B0"/>
    <w:rsid w:val="001F1682"/>
    <w:rsid w:val="00201EAB"/>
    <w:rsid w:val="0023176F"/>
    <w:rsid w:val="00251395"/>
    <w:rsid w:val="002745D3"/>
    <w:rsid w:val="002B1D24"/>
    <w:rsid w:val="002F1934"/>
    <w:rsid w:val="0037749E"/>
    <w:rsid w:val="00391616"/>
    <w:rsid w:val="00391C83"/>
    <w:rsid w:val="003A45E1"/>
    <w:rsid w:val="003D2521"/>
    <w:rsid w:val="003E2580"/>
    <w:rsid w:val="003F49D1"/>
    <w:rsid w:val="00410D8A"/>
    <w:rsid w:val="00432F41"/>
    <w:rsid w:val="00447ECE"/>
    <w:rsid w:val="00463515"/>
    <w:rsid w:val="004752EE"/>
    <w:rsid w:val="004772FB"/>
    <w:rsid w:val="004A1D61"/>
    <w:rsid w:val="004A6087"/>
    <w:rsid w:val="004D5B98"/>
    <w:rsid w:val="004E06A2"/>
    <w:rsid w:val="004E129F"/>
    <w:rsid w:val="00531649"/>
    <w:rsid w:val="00533A68"/>
    <w:rsid w:val="0057426A"/>
    <w:rsid w:val="005C56B6"/>
    <w:rsid w:val="005D1DF0"/>
    <w:rsid w:val="005D4422"/>
    <w:rsid w:val="005F3406"/>
    <w:rsid w:val="00611B5A"/>
    <w:rsid w:val="0073651A"/>
    <w:rsid w:val="00766351"/>
    <w:rsid w:val="007823FD"/>
    <w:rsid w:val="007920DF"/>
    <w:rsid w:val="007A4BBD"/>
    <w:rsid w:val="007A64BA"/>
    <w:rsid w:val="007B4555"/>
    <w:rsid w:val="007D7B61"/>
    <w:rsid w:val="008331C5"/>
    <w:rsid w:val="00847F51"/>
    <w:rsid w:val="00851C81"/>
    <w:rsid w:val="00861F40"/>
    <w:rsid w:val="008775B2"/>
    <w:rsid w:val="008802C1"/>
    <w:rsid w:val="008A0322"/>
    <w:rsid w:val="008C0600"/>
    <w:rsid w:val="00980D22"/>
    <w:rsid w:val="009924B3"/>
    <w:rsid w:val="009C169F"/>
    <w:rsid w:val="009C60F7"/>
    <w:rsid w:val="00A437E1"/>
    <w:rsid w:val="00A51C19"/>
    <w:rsid w:val="00A74944"/>
    <w:rsid w:val="00A878FA"/>
    <w:rsid w:val="00B03507"/>
    <w:rsid w:val="00B14FB9"/>
    <w:rsid w:val="00B7444D"/>
    <w:rsid w:val="00B90944"/>
    <w:rsid w:val="00BC30F6"/>
    <w:rsid w:val="00C1478D"/>
    <w:rsid w:val="00C14FDD"/>
    <w:rsid w:val="00CC7AB7"/>
    <w:rsid w:val="00D02766"/>
    <w:rsid w:val="00D029AF"/>
    <w:rsid w:val="00D2113A"/>
    <w:rsid w:val="00D4617A"/>
    <w:rsid w:val="00D57701"/>
    <w:rsid w:val="00D705AA"/>
    <w:rsid w:val="00D71FBA"/>
    <w:rsid w:val="00D93B1A"/>
    <w:rsid w:val="00DB38F7"/>
    <w:rsid w:val="00DB5AC4"/>
    <w:rsid w:val="00DC1655"/>
    <w:rsid w:val="00DC367C"/>
    <w:rsid w:val="00DC36AD"/>
    <w:rsid w:val="00E83117"/>
    <w:rsid w:val="00E963AB"/>
    <w:rsid w:val="00EB5F7B"/>
    <w:rsid w:val="00EC59C1"/>
    <w:rsid w:val="00EF456F"/>
    <w:rsid w:val="00F2275C"/>
    <w:rsid w:val="00F928BE"/>
    <w:rsid w:val="00FC7D2B"/>
    <w:rsid w:val="00FD0CD9"/>
    <w:rsid w:val="00FD703D"/>
    <w:rsid w:val="21BD1100"/>
    <w:rsid w:val="21FA7666"/>
    <w:rsid w:val="37F759A6"/>
    <w:rsid w:val="5A278126"/>
    <w:rsid w:val="5EF7632F"/>
    <w:rsid w:val="6B2B62A0"/>
    <w:rsid w:val="7D8F01E0"/>
    <w:rsid w:val="7F7F582E"/>
    <w:rsid w:val="7FB22FD0"/>
    <w:rsid w:val="A437EC1C"/>
    <w:rsid w:val="E79D714E"/>
    <w:rsid w:val="F57F0C8B"/>
    <w:rsid w:val="F5DFCC35"/>
    <w:rsid w:val="F9AF1A41"/>
    <w:rsid w:val="FFAE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9"/>
    <w:qFormat/>
    <w:uiPriority w:val="99"/>
    <w:pPr>
      <w:ind w:firstLine="643" w:firstLineChars="200"/>
      <w:outlineLvl w:val="3"/>
    </w:pPr>
    <w:rPr>
      <w:rFonts w:ascii="Cambria" w:hAnsi="Cambria" w:eastAsia="宋体" w:cs="Times New Roman"/>
      <w:b/>
      <w:bCs/>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4 Char"/>
    <w:basedOn w:val="8"/>
    <w:link w:val="2"/>
    <w:qFormat/>
    <w:uiPriority w:val="99"/>
    <w:rPr>
      <w:rFonts w:ascii="Cambria" w:hAnsi="Cambria" w:eastAsia="宋体" w:cs="Times New Roman"/>
      <w:b/>
      <w:bCs/>
      <w:szCs w:val="32"/>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框文本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9EF9A8-76F6-4F0C-A192-CCC8037FF7B0}">
  <ds:schemaRefs/>
</ds:datastoreItem>
</file>

<file path=docProps/app.xml><?xml version="1.0" encoding="utf-8"?>
<Properties xmlns="http://schemas.openxmlformats.org/officeDocument/2006/extended-properties" xmlns:vt="http://schemas.openxmlformats.org/officeDocument/2006/docPropsVTypes">
  <Template>Normal</Template>
  <Pages>8</Pages>
  <Words>3742</Words>
  <Characters>3771</Characters>
  <Lines>26</Lines>
  <Paragraphs>7</Paragraphs>
  <TotalTime>1</TotalTime>
  <ScaleCrop>false</ScaleCrop>
  <LinksUpToDate>false</LinksUpToDate>
  <CharactersWithSpaces>3870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2023-06-08T07:55:00Z</dcterms:created>
  <dc:creator>d1</dc:creator>
  <cp:lastModifiedBy>dzbdzs</cp:lastModifiedBy>
  <cp:lastPrinted>2023-06-08T07:54:00Z</cp:lastPrinted>
  <dcterms:modified xsi:type="dcterms:W3CDTF">2023-06-08T09:15:03Z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223D2B4A74B14CA1A72202D42ECF15AF_13</vt:lpwstr>
  </property>
</Properties>
</file>